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C9F" w:rsidRDefault="00E8702F" w:rsidP="002F0544">
      <w:pPr>
        <w:pStyle w:val="Title"/>
      </w:pPr>
      <w:r>
        <w:t xml:space="preserve">Jira GBIF-13: </w:t>
      </w:r>
      <w:r w:rsidR="00736C9F" w:rsidRPr="00736C9F">
        <w:t>Demonstration of publishing of sample-based data through the G</w:t>
      </w:r>
      <w:r w:rsidR="002F0544">
        <w:t>BIF network</w:t>
      </w:r>
    </w:p>
    <w:p w:rsidR="002F0544" w:rsidRDefault="002F0544" w:rsidP="002F0544">
      <w:pPr>
        <w:pStyle w:val="Subtitle"/>
      </w:pPr>
      <w:r>
        <w:t>Due: 31 Dec 2014</w:t>
      </w:r>
      <w:r w:rsidR="00883FA7">
        <w:t xml:space="preserve"> (some activities proposed for 2015 implementation)</w:t>
      </w:r>
    </w:p>
    <w:p w:rsidR="008C4554" w:rsidRPr="003D0949" w:rsidRDefault="008C4554" w:rsidP="008C4554">
      <w:r w:rsidRPr="003D0949">
        <w:t>Lead: Éamonn Ó Tuama</w:t>
      </w:r>
    </w:p>
    <w:p w:rsidR="008C4554" w:rsidRDefault="008C4554" w:rsidP="008C4554">
      <w:r w:rsidRPr="003D0949">
        <w:t xml:space="preserve">Team: Markus </w:t>
      </w:r>
      <w:r w:rsidR="00590C67" w:rsidRPr="00590C67">
        <w:t>Döring</w:t>
      </w:r>
      <w:r w:rsidRPr="003D0949">
        <w:t xml:space="preserve">, Kyle Braak, Tim Robertson, Olaf </w:t>
      </w:r>
      <w:proofErr w:type="spellStart"/>
      <w:r w:rsidRPr="003D0949">
        <w:t>B</w:t>
      </w:r>
      <w:r w:rsidR="003D0949" w:rsidRPr="003D0949">
        <w:t>ánki</w:t>
      </w:r>
      <w:proofErr w:type="spellEnd"/>
    </w:p>
    <w:p w:rsidR="00CF2954" w:rsidRPr="003D0949" w:rsidRDefault="00CF2954" w:rsidP="008C4554">
      <w:r>
        <w:t xml:space="preserve">Planning 2015 campaign: Olaf </w:t>
      </w:r>
      <w:proofErr w:type="spellStart"/>
      <w:r>
        <w:t>Bánki</w:t>
      </w:r>
      <w:proofErr w:type="spellEnd"/>
      <w:r>
        <w:t xml:space="preserve">, </w:t>
      </w:r>
      <w:proofErr w:type="spellStart"/>
      <w:r>
        <w:t>Mélianie</w:t>
      </w:r>
      <w:proofErr w:type="spellEnd"/>
      <w:r>
        <w:t xml:space="preserve"> Raymond, Alberto </w:t>
      </w:r>
      <w:proofErr w:type="spellStart"/>
      <w:r>
        <w:t>González</w:t>
      </w:r>
      <w:proofErr w:type="spellEnd"/>
      <w:r>
        <w:t xml:space="preserve"> </w:t>
      </w:r>
      <w:proofErr w:type="spellStart"/>
      <w:r>
        <w:t>Talaván</w:t>
      </w:r>
      <w:proofErr w:type="spellEnd"/>
    </w:p>
    <w:p w:rsidR="002F0544" w:rsidRDefault="002F0544" w:rsidP="00107C02">
      <w:pPr>
        <w:pStyle w:val="Heading1"/>
      </w:pPr>
      <w:r>
        <w:t>Achievements</w:t>
      </w:r>
      <w:r w:rsidR="000C2647">
        <w:t xml:space="preserve"> </w:t>
      </w:r>
    </w:p>
    <w:p w:rsidR="00502F97" w:rsidRPr="00502F97" w:rsidRDefault="00502F97" w:rsidP="00502F97">
      <w:r>
        <w:t>The following items relating to JIRA item GBIF-13 (sample data) have been completed</w:t>
      </w:r>
      <w:r w:rsidR="00E8702F">
        <w:t xml:space="preserve"> as of October 2014</w:t>
      </w:r>
      <w:r>
        <w:t>:</w:t>
      </w:r>
    </w:p>
    <w:p w:rsidR="002F0544" w:rsidRDefault="00BF2889" w:rsidP="002F0544">
      <w:pPr>
        <w:pStyle w:val="ListParagraph"/>
        <w:numPr>
          <w:ilvl w:val="0"/>
          <w:numId w:val="1"/>
        </w:numPr>
      </w:pPr>
      <w:r>
        <w:t>Capturing requirements: e</w:t>
      </w:r>
      <w:r w:rsidR="002F0544">
        <w:t>xtensive consultation with community on how to capture essential information on sample data in Darwin Core</w:t>
      </w:r>
      <w:r w:rsidR="003D0949">
        <w:t xml:space="preserve">, </w:t>
      </w:r>
      <w:r w:rsidR="002F0544">
        <w:t xml:space="preserve">including </w:t>
      </w:r>
      <w:r w:rsidR="003D0949">
        <w:t xml:space="preserve">GBIF organised workshop (May 2013) </w:t>
      </w:r>
      <w:r w:rsidR="002F0544">
        <w:t>the TDWG and EU BON mailing lists, the training event at the GEO BON AGM (Crete, April 2014) and the EU BON – GEO BON workshop on Essential Biodiversity Variables</w:t>
      </w:r>
      <w:r w:rsidR="003D0949">
        <w:t xml:space="preserve"> (Leipzig, Oct 2014</w:t>
      </w:r>
      <w:r w:rsidR="002F0544">
        <w:t>.</w:t>
      </w:r>
    </w:p>
    <w:p w:rsidR="002F0544" w:rsidRDefault="00BF2889" w:rsidP="003A7AA6">
      <w:pPr>
        <w:pStyle w:val="ListParagraph"/>
        <w:numPr>
          <w:ilvl w:val="0"/>
          <w:numId w:val="1"/>
        </w:numPr>
      </w:pPr>
      <w:r>
        <w:t xml:space="preserve">Identification and definition of five new vocabulary terms required for encoding sample data: </w:t>
      </w:r>
      <w:proofErr w:type="spellStart"/>
      <w:r w:rsidR="003A7AA6">
        <w:t>sampleSize</w:t>
      </w:r>
      <w:proofErr w:type="spellEnd"/>
      <w:r w:rsidR="003A7AA6">
        <w:t xml:space="preserve">, </w:t>
      </w:r>
      <w:proofErr w:type="spellStart"/>
      <w:r w:rsidR="003A7AA6">
        <w:t>sampleSizeUnit</w:t>
      </w:r>
      <w:proofErr w:type="spellEnd"/>
      <w:r w:rsidR="003A7AA6">
        <w:t xml:space="preserve">, quantity, </w:t>
      </w:r>
      <w:proofErr w:type="spellStart"/>
      <w:r w:rsidR="003A7AA6">
        <w:t>quantityType</w:t>
      </w:r>
      <w:proofErr w:type="spellEnd"/>
      <w:r w:rsidR="003A7AA6">
        <w:t xml:space="preserve">, </w:t>
      </w:r>
      <w:proofErr w:type="spellStart"/>
      <w:r w:rsidR="003A7AA6">
        <w:t>parentEventID</w:t>
      </w:r>
      <w:proofErr w:type="spellEnd"/>
      <w:r w:rsidR="003A7AA6">
        <w:t xml:space="preserve">. </w:t>
      </w:r>
    </w:p>
    <w:p w:rsidR="003A7AA6" w:rsidRDefault="003A7AA6" w:rsidP="003A7AA6">
      <w:pPr>
        <w:pStyle w:val="ListParagraph"/>
        <w:numPr>
          <w:ilvl w:val="0"/>
          <w:numId w:val="1"/>
        </w:numPr>
      </w:pPr>
      <w:r>
        <w:t xml:space="preserve">Submission of the five new terms for consideration for ratification in the Darwin Core; this involved creating five separate issues in the </w:t>
      </w:r>
      <w:proofErr w:type="spellStart"/>
      <w:r>
        <w:t>GitHub</w:t>
      </w:r>
      <w:proofErr w:type="spellEnd"/>
      <w:r>
        <w:t xml:space="preserve"> tracker and formally announcing the request for change on the TDWG Content and TDWG TAG mailing lists.</w:t>
      </w:r>
    </w:p>
    <w:p w:rsidR="003A7AA6" w:rsidRDefault="00C320ED" w:rsidP="003A7AA6">
      <w:pPr>
        <w:pStyle w:val="ListParagraph"/>
        <w:numPr>
          <w:ilvl w:val="1"/>
          <w:numId w:val="1"/>
        </w:numPr>
      </w:pPr>
      <w:hyperlink r:id="rId8" w:history="1">
        <w:r w:rsidR="003A7AA6" w:rsidRPr="000234B5">
          <w:rPr>
            <w:rStyle w:val="Hyperlink"/>
          </w:rPr>
          <w:t>https://github.com/tdwg/dwc/issues/9</w:t>
        </w:r>
      </w:hyperlink>
    </w:p>
    <w:p w:rsidR="003A7AA6" w:rsidRDefault="00C320ED" w:rsidP="003A7AA6">
      <w:pPr>
        <w:pStyle w:val="ListParagraph"/>
        <w:numPr>
          <w:ilvl w:val="1"/>
          <w:numId w:val="1"/>
        </w:numPr>
      </w:pPr>
      <w:hyperlink r:id="rId9" w:history="1">
        <w:r w:rsidR="003A7AA6">
          <w:rPr>
            <w:rStyle w:val="Hyperlink"/>
          </w:rPr>
          <w:t>https://github.com/tdwg/dwc/issues/10</w:t>
        </w:r>
      </w:hyperlink>
    </w:p>
    <w:p w:rsidR="003A7AA6" w:rsidRDefault="00C320ED" w:rsidP="003A7AA6">
      <w:pPr>
        <w:pStyle w:val="ListParagraph"/>
        <w:numPr>
          <w:ilvl w:val="1"/>
          <w:numId w:val="1"/>
        </w:numPr>
      </w:pPr>
      <w:hyperlink r:id="rId10" w:history="1">
        <w:r w:rsidR="003A7AA6" w:rsidRPr="000234B5">
          <w:rPr>
            <w:rStyle w:val="Hyperlink"/>
          </w:rPr>
          <w:t>https://github.com/tdwg/dwc/issues/11</w:t>
        </w:r>
      </w:hyperlink>
    </w:p>
    <w:p w:rsidR="003A7AA6" w:rsidRDefault="00C320ED" w:rsidP="003A7AA6">
      <w:pPr>
        <w:pStyle w:val="ListParagraph"/>
        <w:numPr>
          <w:ilvl w:val="1"/>
          <w:numId w:val="1"/>
        </w:numPr>
      </w:pPr>
      <w:hyperlink r:id="rId11" w:history="1">
        <w:r w:rsidR="003A7AA6" w:rsidRPr="000234B5">
          <w:rPr>
            <w:rStyle w:val="Hyperlink"/>
          </w:rPr>
          <w:t>https://github.com/tdwg/dwc/issues/12</w:t>
        </w:r>
      </w:hyperlink>
    </w:p>
    <w:p w:rsidR="003A7AA6" w:rsidRDefault="00C320ED" w:rsidP="003A7AA6">
      <w:pPr>
        <w:pStyle w:val="ListParagraph"/>
        <w:numPr>
          <w:ilvl w:val="1"/>
          <w:numId w:val="1"/>
        </w:numPr>
      </w:pPr>
      <w:hyperlink r:id="rId12" w:history="1">
        <w:r w:rsidR="003A7AA6" w:rsidRPr="000234B5">
          <w:rPr>
            <w:rStyle w:val="Hyperlink"/>
          </w:rPr>
          <w:t>https://github.com/tdwg/dwc/issues/13</w:t>
        </w:r>
      </w:hyperlink>
    </w:p>
    <w:p w:rsidR="00EF2BF1" w:rsidRDefault="00EF2BF1" w:rsidP="002F0544">
      <w:pPr>
        <w:pStyle w:val="ListParagraph"/>
        <w:numPr>
          <w:ilvl w:val="0"/>
          <w:numId w:val="1"/>
        </w:numPr>
      </w:pPr>
      <w:r>
        <w:t>Definition of a controlled vocabulary</w:t>
      </w:r>
      <w:r w:rsidR="00FF615A">
        <w:t xml:space="preserve"> (unit_of_measurement.xml)</w:t>
      </w:r>
      <w:r>
        <w:t xml:space="preserve"> for the permitted values of </w:t>
      </w:r>
      <w:proofErr w:type="spellStart"/>
      <w:r>
        <w:t>sampleSizeUnit</w:t>
      </w:r>
      <w:proofErr w:type="spellEnd"/>
      <w:r w:rsidR="004F4691">
        <w:rPr>
          <w:rStyle w:val="FootnoteReference"/>
        </w:rPr>
        <w:footnoteReference w:id="1"/>
      </w:r>
      <w:r w:rsidR="004F4691">
        <w:t>.</w:t>
      </w:r>
    </w:p>
    <w:p w:rsidR="003639F2" w:rsidRDefault="003639F2" w:rsidP="002F0544">
      <w:pPr>
        <w:pStyle w:val="ListParagraph"/>
        <w:numPr>
          <w:ilvl w:val="0"/>
          <w:numId w:val="1"/>
        </w:numPr>
      </w:pPr>
      <w:r>
        <w:t>Encoding sample data in a Darwin Core Archive by creation of a new Event core</w:t>
      </w:r>
      <w:r>
        <w:rPr>
          <w:rStyle w:val="FootnoteReference"/>
        </w:rPr>
        <w:footnoteReference w:id="2"/>
      </w:r>
      <w:r>
        <w:t xml:space="preserve"> and an Occurrence extension</w:t>
      </w:r>
      <w:r>
        <w:rPr>
          <w:rStyle w:val="FootnoteReference"/>
        </w:rPr>
        <w:footnoteReference w:id="3"/>
      </w:r>
    </w:p>
    <w:p w:rsidR="00AC41B9" w:rsidRDefault="00AC41B9" w:rsidP="002F0544">
      <w:pPr>
        <w:pStyle w:val="ListParagraph"/>
        <w:numPr>
          <w:ilvl w:val="0"/>
          <w:numId w:val="1"/>
        </w:numPr>
      </w:pPr>
      <w:r>
        <w:t>Development of an IPT</w:t>
      </w:r>
      <w:r w:rsidR="00E929AC">
        <w:t xml:space="preserve"> instance</w:t>
      </w:r>
      <w:r>
        <w:rPr>
          <w:rStyle w:val="FootnoteReference"/>
        </w:rPr>
        <w:footnoteReference w:id="4"/>
      </w:r>
      <w:r w:rsidR="00E929AC">
        <w:t xml:space="preserve"> for testing publication of sample data</w:t>
      </w:r>
      <w:r>
        <w:t>.</w:t>
      </w:r>
    </w:p>
    <w:p w:rsidR="00AC41B9" w:rsidRDefault="00AC41B9" w:rsidP="002F0544">
      <w:pPr>
        <w:pStyle w:val="ListParagraph"/>
        <w:numPr>
          <w:ilvl w:val="0"/>
          <w:numId w:val="1"/>
        </w:numPr>
      </w:pPr>
      <w:r>
        <w:t>Six proof-of-concept sample data sets published using the IPT together with metadata (in collaboration with EU BON partners):</w:t>
      </w:r>
    </w:p>
    <w:p w:rsidR="00AC41B9" w:rsidRDefault="00AC41B9" w:rsidP="00AC41B9">
      <w:pPr>
        <w:pStyle w:val="ListParagraph"/>
        <w:numPr>
          <w:ilvl w:val="1"/>
          <w:numId w:val="1"/>
        </w:numPr>
      </w:pPr>
      <w:r>
        <w:lastRenderedPageBreak/>
        <w:t>Rhine Main aquatic invertebrates</w:t>
      </w:r>
    </w:p>
    <w:p w:rsidR="00AC41B9" w:rsidRDefault="00AC41B9" w:rsidP="00AC41B9">
      <w:pPr>
        <w:pStyle w:val="ListParagraph"/>
        <w:numPr>
          <w:ilvl w:val="1"/>
          <w:numId w:val="1"/>
        </w:numPr>
      </w:pPr>
      <w:r>
        <w:t xml:space="preserve">Rhine Main </w:t>
      </w:r>
      <w:proofErr w:type="spellStart"/>
      <w:r>
        <w:t>macrophytes</w:t>
      </w:r>
      <w:proofErr w:type="spellEnd"/>
      <w:r>
        <w:t xml:space="preserve"> biodiversity</w:t>
      </w:r>
    </w:p>
    <w:p w:rsidR="00AC41B9" w:rsidRDefault="00AC41B9" w:rsidP="00AC41B9">
      <w:pPr>
        <w:pStyle w:val="ListParagraph"/>
        <w:numPr>
          <w:ilvl w:val="1"/>
          <w:numId w:val="1"/>
        </w:numPr>
      </w:pPr>
      <w:r>
        <w:t>Reef-Life survey of reef fishes</w:t>
      </w:r>
    </w:p>
    <w:p w:rsidR="00AC41B9" w:rsidRDefault="00AC41B9" w:rsidP="00AC41B9">
      <w:pPr>
        <w:pStyle w:val="ListParagraph"/>
        <w:numPr>
          <w:ilvl w:val="1"/>
          <w:numId w:val="1"/>
        </w:numPr>
      </w:pPr>
      <w:proofErr w:type="spellStart"/>
      <w:r>
        <w:t>Gialova</w:t>
      </w:r>
      <w:proofErr w:type="spellEnd"/>
      <w:r>
        <w:t xml:space="preserve"> lagoon brackish water survey</w:t>
      </w:r>
    </w:p>
    <w:p w:rsidR="00AC41B9" w:rsidRDefault="00AC41B9" w:rsidP="00AC41B9">
      <w:pPr>
        <w:pStyle w:val="ListParagraph"/>
        <w:numPr>
          <w:ilvl w:val="1"/>
          <w:numId w:val="1"/>
        </w:numPr>
      </w:pPr>
      <w:r>
        <w:t>Lepidoptera samples from Hannu Saarenmaa</w:t>
      </w:r>
    </w:p>
    <w:p w:rsidR="00AC41B9" w:rsidRDefault="00AC41B9" w:rsidP="00AC41B9">
      <w:pPr>
        <w:pStyle w:val="ListParagraph"/>
        <w:numPr>
          <w:ilvl w:val="1"/>
          <w:numId w:val="1"/>
        </w:numPr>
      </w:pPr>
      <w:r>
        <w:t>Butterflies monitoring scheme in Israel</w:t>
      </w:r>
    </w:p>
    <w:p w:rsidR="00107C02" w:rsidRDefault="00502F97" w:rsidP="00107C02">
      <w:pPr>
        <w:pStyle w:val="ListParagraph"/>
        <w:numPr>
          <w:ilvl w:val="0"/>
          <w:numId w:val="1"/>
        </w:numPr>
      </w:pPr>
      <w:r>
        <w:t>Organisation of a s</w:t>
      </w:r>
      <w:r w:rsidR="00107C02" w:rsidRPr="00107C02">
        <w:t>ymposium</w:t>
      </w:r>
      <w:r w:rsidR="00107C02">
        <w:rPr>
          <w:rStyle w:val="FootnoteReference"/>
        </w:rPr>
        <w:footnoteReference w:id="5"/>
      </w:r>
      <w:r w:rsidR="00107C02" w:rsidRPr="00107C02">
        <w:t xml:space="preserve"> on sample data </w:t>
      </w:r>
      <w:proofErr w:type="gramStart"/>
      <w:r>
        <w:t xml:space="preserve">standards </w:t>
      </w:r>
      <w:r w:rsidR="00107C02" w:rsidRPr="00107C02">
        <w:t xml:space="preserve"> </w:t>
      </w:r>
      <w:r>
        <w:t>at</w:t>
      </w:r>
      <w:proofErr w:type="gramEnd"/>
      <w:r>
        <w:t xml:space="preserve"> the </w:t>
      </w:r>
      <w:r w:rsidR="00107C02" w:rsidRPr="00107C02">
        <w:t>TDWG 2014 conference</w:t>
      </w:r>
      <w:r w:rsidR="00107C02">
        <w:t>.</w:t>
      </w:r>
    </w:p>
    <w:p w:rsidR="00500126" w:rsidRDefault="00500126" w:rsidP="00107C02">
      <w:pPr>
        <w:pStyle w:val="ListParagraph"/>
        <w:numPr>
          <w:ilvl w:val="0"/>
          <w:numId w:val="1"/>
        </w:numPr>
      </w:pPr>
      <w:r>
        <w:t>Sample b</w:t>
      </w:r>
      <w:r w:rsidR="003A7AA6">
        <w:t>ased data plans were promoted at</w:t>
      </w:r>
      <w:r>
        <w:t xml:space="preserve"> each of the GBIF regional nodes meetings thus ensuring that the GBIF community is aware of these activities.</w:t>
      </w:r>
    </w:p>
    <w:p w:rsidR="00107C02" w:rsidRDefault="00107C02" w:rsidP="00107C02">
      <w:pPr>
        <w:pStyle w:val="Heading1"/>
      </w:pPr>
      <w:r>
        <w:t>Sample data in GBIF portal</w:t>
      </w:r>
    </w:p>
    <w:p w:rsidR="004D6F0D" w:rsidRDefault="00751A39">
      <w:r>
        <w:t xml:space="preserve">The main outstanding item relating to Jira GBIF-13 </w:t>
      </w:r>
      <w:r w:rsidR="00B024AD">
        <w:t>is to</w:t>
      </w:r>
      <w:r>
        <w:t xml:space="preserve"> d</w:t>
      </w:r>
      <w:r w:rsidR="00B024AD">
        <w:t>emonstrate</w:t>
      </w:r>
      <w:r w:rsidR="00107C02">
        <w:t xml:space="preserve"> indexing, discovery and access to sample data sets via the GBIF portal</w:t>
      </w:r>
      <w:r w:rsidR="00B024AD">
        <w:t xml:space="preserve">. </w:t>
      </w:r>
      <w:r w:rsidR="006C7CDF">
        <w:t>Once a number of dependencies are satisfied, it is expected that this will proceed in two phases</w:t>
      </w:r>
      <w:r w:rsidR="00E979E9">
        <w:t xml:space="preserve"> (I and II)</w:t>
      </w:r>
      <w:r w:rsidR="006C7CDF">
        <w:t>. These are outlined below.</w:t>
      </w:r>
    </w:p>
    <w:p w:rsidR="00B024AD" w:rsidRDefault="00B024AD" w:rsidP="00B024AD">
      <w:pPr>
        <w:pStyle w:val="Heading2"/>
      </w:pPr>
      <w:r>
        <w:t>Dependencies</w:t>
      </w:r>
    </w:p>
    <w:p w:rsidR="00736C9F" w:rsidRDefault="00B024AD">
      <w:r>
        <w:t>Demonstrating indexing, discovery and access is</w:t>
      </w:r>
      <w:r w:rsidR="00FE7B06">
        <w:t xml:space="preserve"> dependent on the following conditions:</w:t>
      </w:r>
    </w:p>
    <w:p w:rsidR="00FE7B06" w:rsidRDefault="00FE7B06" w:rsidP="00FE7B06">
      <w:pPr>
        <w:pStyle w:val="ListParagraph"/>
        <w:numPr>
          <w:ilvl w:val="0"/>
          <w:numId w:val="4"/>
        </w:numPr>
      </w:pPr>
      <w:r>
        <w:t>The definitions for Event core and Occurrence extension are stable.</w:t>
      </w:r>
    </w:p>
    <w:p w:rsidR="00FE7B06" w:rsidRDefault="00FE7B06" w:rsidP="00FE7B06">
      <w:pPr>
        <w:pStyle w:val="ListParagraph"/>
        <w:numPr>
          <w:ilvl w:val="0"/>
          <w:numId w:val="4"/>
        </w:numPr>
      </w:pPr>
      <w:r w:rsidRPr="00F5112F">
        <w:t xml:space="preserve">Any new vocabulary terms </w:t>
      </w:r>
      <w:r w:rsidR="00F24D1C" w:rsidRPr="00F5112F">
        <w:t xml:space="preserve">used in Event or Occurrence tables </w:t>
      </w:r>
      <w:r w:rsidRPr="00F5112F">
        <w:t>are “published” with stable identifiers (URIs)</w:t>
      </w:r>
      <w:r w:rsidR="00F24D1C" w:rsidRPr="00F5112F">
        <w:t>.</w:t>
      </w:r>
    </w:p>
    <w:p w:rsidR="004D6F0D" w:rsidRDefault="004D6F0D" w:rsidP="00FE7B06">
      <w:pPr>
        <w:pStyle w:val="ListParagraph"/>
        <w:numPr>
          <w:ilvl w:val="0"/>
          <w:numId w:val="4"/>
        </w:numPr>
      </w:pPr>
      <w:r>
        <w:t xml:space="preserve">A stable version of the </w:t>
      </w:r>
      <w:proofErr w:type="spellStart"/>
      <w:r>
        <w:t>unit_of_measurement</w:t>
      </w:r>
      <w:proofErr w:type="spellEnd"/>
      <w:r>
        <w:t xml:space="preserve"> vocabulary is available.</w:t>
      </w:r>
    </w:p>
    <w:p w:rsidR="00EF2BF1" w:rsidRDefault="007F2C3A" w:rsidP="00FE7B06">
      <w:pPr>
        <w:pStyle w:val="ListParagraph"/>
        <w:numPr>
          <w:ilvl w:val="0"/>
          <w:numId w:val="4"/>
        </w:numPr>
      </w:pPr>
      <w:r>
        <w:t>T</w:t>
      </w:r>
      <w:r w:rsidR="00EF2BF1">
        <w:t>he IPT is capable of handling the Event core.</w:t>
      </w:r>
    </w:p>
    <w:p w:rsidR="00EF2BF1" w:rsidRDefault="00EF2BF1" w:rsidP="00EF2BF1">
      <w:pPr>
        <w:pStyle w:val="ListParagraph"/>
        <w:numPr>
          <w:ilvl w:val="0"/>
          <w:numId w:val="4"/>
        </w:numPr>
      </w:pPr>
      <w:r>
        <w:t xml:space="preserve">Bone fide (not proof-of-concept) sample based datasets are available from GBIF nodes </w:t>
      </w:r>
      <w:r w:rsidR="00500126">
        <w:t xml:space="preserve">and </w:t>
      </w:r>
      <w:r>
        <w:t>publish</w:t>
      </w:r>
      <w:r w:rsidR="00500126">
        <w:t>ed using th</w:t>
      </w:r>
      <w:r w:rsidR="003A7AA6">
        <w:t>e extended Darwin Core standard</w:t>
      </w:r>
      <w:r>
        <w:t>.</w:t>
      </w:r>
    </w:p>
    <w:p w:rsidR="009C6BAC" w:rsidRDefault="00751A39" w:rsidP="00B024AD">
      <w:pPr>
        <w:pStyle w:val="Heading2"/>
      </w:pPr>
      <w:r>
        <w:t>Adapting the</w:t>
      </w:r>
      <w:r w:rsidR="009C6BAC">
        <w:t xml:space="preserve"> GBIF portal</w:t>
      </w:r>
      <w:r>
        <w:t xml:space="preserve"> for sample data</w:t>
      </w:r>
    </w:p>
    <w:p w:rsidR="00B024AD" w:rsidRDefault="00751A39">
      <w:r>
        <w:t>Enabling the indexing, discovery and access to sample-based datasets will be achieved through two</w:t>
      </w:r>
      <w:r w:rsidR="00883FA7">
        <w:t xml:space="preserve"> phases of implementation</w:t>
      </w:r>
      <w:r w:rsidR="00627216">
        <w:t xml:space="preserve"> (I and II). A third </w:t>
      </w:r>
      <w:proofErr w:type="gramStart"/>
      <w:r w:rsidR="00627216">
        <w:t>phase</w:t>
      </w:r>
      <w:proofErr w:type="gramEnd"/>
      <w:r w:rsidR="00627216">
        <w:t xml:space="preserve"> of deployment will further the work of sample data mobilization with full involvement of the Participant Nodes and with the involvement of the wider community possible</w:t>
      </w:r>
      <w:r w:rsidR="00883FA7">
        <w:t>.</w:t>
      </w:r>
    </w:p>
    <w:p w:rsidR="000E2BA8" w:rsidRDefault="00C320ED">
      <w:r>
        <w:rPr>
          <w:noProof/>
          <w:lang w:eastAsia="en-GB"/>
        </w:rPr>
        <w:pict>
          <v:group id="Group 34" o:spid="_x0000_s1026" style="position:absolute;margin-left:-32.35pt;margin-top:12.85pt;width:526pt;height:144.3pt;z-index:251682816" coordorigin="793,7590" coordsize="10520,2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">
            <v:group id="Group 32" o:spid="_x0000_s1027" style="position:absolute;left:874;top:7590;width:9500;height:683" coordorigin="874,7590" coordsize="9500,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7" o:spid="_x0000_s1028" type="#_x0000_t202" style="position:absolute;left:8016;top:7620;width:774;height:6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FF3E82" w:rsidRDefault="00FF3E82" w:rsidP="000E2BA8">
                      <w:r>
                        <w:t>2015</w:t>
                      </w:r>
                    </w:p>
                  </w:txbxContent>
                </v:textbox>
              </v:shape>
              <v:shape id="Text Box 8" o:spid="_x0000_s1029" type="#_x0000_t202" style="position:absolute;left:8625;top:7620;width:774;height:6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rsidR="00FF3E82" w:rsidRDefault="00FF3E82" w:rsidP="000E2BA8">
                      <w:r>
                        <w:t>2016</w:t>
                      </w:r>
                    </w:p>
                  </w:txbxContent>
                </v:textbox>
              </v:shape>
              <v:shape id="Text Box 6" o:spid="_x0000_s1030" type="#_x0000_t202" style="position:absolute;left:2600;top:7590;width:774;height:6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FF3E82" w:rsidRDefault="00FF3E82" w:rsidP="000E2BA8">
                      <w:r>
                        <w:t>2015</w:t>
                      </w:r>
                    </w:p>
                  </w:txbxContent>
                </v:textbox>
              </v:shape>
              <v:shape id="Text Box 5" o:spid="_x0000_s1031" type="#_x0000_t202" style="position:absolute;left:2006;top:7590;width:774;height:6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FF3E82" w:rsidRDefault="00FF3E82">
                      <w:r>
                        <w:t>2014</w:t>
                      </w:r>
                    </w:p>
                  </w:txbxContent>
                </v:textbox>
              </v:shape>
              <v:group id="Group 31" o:spid="_x0000_s1032" style="position:absolute;left:874;top:7846;width:9500;height:308" coordorigin="874,7846" coordsize="9500,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32" coordsize="21600,21600" o:spt="32" o:oned="t" path="m,l21600,21600e" filled="f">
                  <v:path arrowok="t" fillok="f" o:connecttype="none"/>
                  <o:lock v:ext="edit" shapetype="t"/>
                </v:shapetype>
                <v:shape id="AutoShape 2" o:spid="_x0000_s1033" type="#_x0000_t32" style="position:absolute;left:874;top:7988;width:950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3" o:spid="_x0000_s1034" type="#_x0000_t32" style="position:absolute;left:2645;top:7846;width:0;height:3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4" o:spid="_x0000_s1035" type="#_x0000_t32" style="position:absolute;left:8655;top:7846;width:0;height:3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group>
            </v:group>
            <v:group id="Group 25" o:spid="_x0000_s1036" style="position:absolute;left:7555;top:7988;width:1070;height:2488" coordorigin="7555,7988" coordsize="1070,2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AutoShape 12" o:spid="_x0000_s1037" type="#_x0000_t32" style="position:absolute;left:8087;top:7988;width:1;height:165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JAusMAAADbAAAADwAAAGRycy9kb3ducmV2LnhtbERPTWvCQBC9C/0PyxR6001zEEldgxTa&#10;CgVBa6C9TbNjEpudDburif56tyB4m8f7nHk+mFacyPnGsoLnSQKCuLS64UrB7uttPAPhA7LG1jIp&#10;OJOHfPEwmmOmbc8bOm1DJWII+wwV1CF0mZS+rMmgn9iOOHJ76wyGCF0ltcM+hptWpkkylQYbjg01&#10;dvRaU/m3PRoFer8uLp/n6eF79p4UPw05+dH/KvX0OCxfQAQawl18c690nJ/C/y/xAL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iQLrDAAAA2wAAAA8AAAAAAAAAAAAA&#10;AAAAoQIAAGRycy9kb3ducmV2LnhtbFBLBQYAAAAABAAEAPkAAACRAwAAAAA=&#10;" strokecolor="#c0504d [3205]">
                <v:stroke endarrow="block"/>
              </v:shape>
              <v:shape id="Text Box 14" o:spid="_x0000_s1038" type="#_x0000_t202" style="position:absolute;left:7555;top:9624;width:1070;height:8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FF3E82" w:rsidRDefault="00FF3E82" w:rsidP="009844B0">
                      <w:pPr>
                        <w:spacing w:after="0" w:line="240" w:lineRule="auto"/>
                        <w:jc w:val="center"/>
                        <w:rPr>
                          <w:b/>
                          <w:color w:val="C0504D" w:themeColor="accent2"/>
                          <w:lang w:val="es-ES"/>
                        </w:rPr>
                      </w:pPr>
                      <w:r w:rsidRPr="000E2BA8">
                        <w:rPr>
                          <w:b/>
                          <w:color w:val="C0504D" w:themeColor="accent2"/>
                          <w:lang w:val="es-ES"/>
                        </w:rPr>
                        <w:t>GB22</w:t>
                      </w:r>
                    </w:p>
                    <w:p w:rsidR="00FF3E82" w:rsidRPr="009844B0" w:rsidRDefault="00FF3E82" w:rsidP="009844B0">
                      <w:pPr>
                        <w:spacing w:after="0" w:line="240" w:lineRule="auto"/>
                        <w:jc w:val="center"/>
                        <w:rPr>
                          <w:color w:val="C0504D" w:themeColor="accent2"/>
                          <w:sz w:val="18"/>
                          <w:lang w:val="es-ES"/>
                        </w:rPr>
                      </w:pPr>
                      <w:r w:rsidRPr="009844B0">
                        <w:rPr>
                          <w:color w:val="C0504D" w:themeColor="accent2"/>
                          <w:sz w:val="18"/>
                          <w:lang w:val="es-ES"/>
                        </w:rPr>
                        <w:t xml:space="preserve">Training </w:t>
                      </w:r>
                      <w:proofErr w:type="spellStart"/>
                      <w:r w:rsidRPr="009844B0">
                        <w:rPr>
                          <w:color w:val="C0504D" w:themeColor="accent2"/>
                          <w:sz w:val="18"/>
                          <w:lang w:val="es-ES"/>
                        </w:rPr>
                        <w:t>for</w:t>
                      </w:r>
                      <w:proofErr w:type="spellEnd"/>
                      <w:r w:rsidRPr="009844B0">
                        <w:rPr>
                          <w:color w:val="C0504D" w:themeColor="accent2"/>
                          <w:sz w:val="18"/>
                          <w:lang w:val="es-ES"/>
                        </w:rPr>
                        <w:t xml:space="preserve"> </w:t>
                      </w:r>
                      <w:proofErr w:type="spellStart"/>
                      <w:r w:rsidRPr="009844B0">
                        <w:rPr>
                          <w:color w:val="C0504D" w:themeColor="accent2"/>
                          <w:sz w:val="18"/>
                          <w:lang w:val="es-ES"/>
                        </w:rPr>
                        <w:t>nodes</w:t>
                      </w:r>
                      <w:proofErr w:type="spellEnd"/>
                      <w:r w:rsidRPr="009844B0">
                        <w:rPr>
                          <w:color w:val="C0504D" w:themeColor="accent2"/>
                          <w:sz w:val="18"/>
                          <w:lang w:val="es-ES"/>
                        </w:rPr>
                        <w:t>?</w:t>
                      </w:r>
                    </w:p>
                  </w:txbxContent>
                </v:textbox>
              </v:shape>
            </v:group>
            <v:group id="Group 29" o:spid="_x0000_s1039" style="position:absolute;left:793;top:7913;width:2739;height:1105" coordorigin="793,7913" coordsize="2739,1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9" o:spid="_x0000_s1040" type="#_x0000_t202" style="position:absolute;left:793;top:7913;width:1987;height:6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FF3E82" w:rsidRPr="00627216" w:rsidRDefault="00FF3E82" w:rsidP="000E2BA8">
                      <w:pPr>
                        <w:rPr>
                          <w:b/>
                        </w:rPr>
                      </w:pPr>
                      <w:r>
                        <w:rPr>
                          <w:b/>
                        </w:rPr>
                        <w:t>Phase I</w:t>
                      </w:r>
                    </w:p>
                  </w:txbxContent>
                </v:textbox>
              </v:shape>
              <v:shape id="Text Box 15" o:spid="_x0000_s1041" type="#_x0000_t202" style="position:absolute;left:874;top:8196;width:2658;height:8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FF3E82" w:rsidRPr="00627216" w:rsidRDefault="00FF3E82" w:rsidP="000E2BA8">
                      <w:pPr>
                        <w:pStyle w:val="ListParagraph"/>
                        <w:numPr>
                          <w:ilvl w:val="0"/>
                          <w:numId w:val="12"/>
                        </w:numPr>
                        <w:spacing w:after="0" w:line="240" w:lineRule="auto"/>
                        <w:ind w:left="142" w:hanging="142"/>
                        <w:rPr>
                          <w:sz w:val="18"/>
                        </w:rPr>
                      </w:pPr>
                      <w:r w:rsidRPr="00627216">
                        <w:rPr>
                          <w:sz w:val="18"/>
                        </w:rPr>
                        <w:t>Finish planning</w:t>
                      </w:r>
                    </w:p>
                    <w:p w:rsidR="00FF3E82" w:rsidRPr="00627216" w:rsidRDefault="00FF3E82" w:rsidP="009844B0">
                      <w:pPr>
                        <w:pStyle w:val="ListParagraph"/>
                        <w:numPr>
                          <w:ilvl w:val="0"/>
                          <w:numId w:val="12"/>
                        </w:numPr>
                        <w:spacing w:after="0" w:line="240" w:lineRule="auto"/>
                        <w:ind w:left="142" w:hanging="142"/>
                        <w:rPr>
                          <w:sz w:val="18"/>
                        </w:rPr>
                      </w:pPr>
                      <w:r w:rsidRPr="00627216">
                        <w:rPr>
                          <w:sz w:val="18"/>
                        </w:rPr>
                        <w:t>Identify documentation requirements</w:t>
                      </w:r>
                    </w:p>
                  </w:txbxContent>
                </v:textbox>
              </v:shape>
            </v:group>
            <v:group id="Group 24" o:spid="_x0000_s1042" style="position:absolute;left:5853;top:7973;width:1698;height:2476" coordorigin="5853,7973" coordsize="1698,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AutoShape 16" o:spid="_x0000_s1043" type="#_x0000_t32" style="position:absolute;left:6685;top:7973;width:1;height:165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p3UMUAAADbAAAADwAAAGRycy9kb3ducmV2LnhtbESPQWvCQBCF7wX/wzJCb3VjDyLRVYpg&#10;WxAKtQr2Ns2OSWp2NuyuJvbXOwehtxnem/e+mS9716gLhVh7NjAeZaCIC29rLg3svtZPU1AxIVts&#10;PJOBK0VYLgYPc8yt7/iTLttUKgnhmKOBKqU21zoWFTmMI98Si3b0wWGSNZTaBuwk3DX6Ocsm2mHN&#10;0lBhS6uKitP27AzY48f+b3Od/B6mr9n+u6ag37ofYx6H/csMVKI+/Zvv1+9W8AVWfpEB9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p3UMUAAADbAAAADwAAAAAAAAAA&#10;AAAAAAChAgAAZHJzL2Rvd25yZXYueG1sUEsFBgAAAAAEAAQA+QAAAJMDAAAAAA==&#10;" strokecolor="#c0504d [3205]">
                <v:stroke endarrow="block"/>
              </v:shape>
              <v:shape id="Text Box 17" o:spid="_x0000_s1044" type="#_x0000_t202" style="position:absolute;left:5853;top:9609;width:1698;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FF3E82" w:rsidRPr="009844B0" w:rsidRDefault="00FF3E82" w:rsidP="009844B0">
                      <w:pPr>
                        <w:spacing w:after="0" w:line="240" w:lineRule="auto"/>
                        <w:jc w:val="center"/>
                        <w:rPr>
                          <w:color w:val="C0504D" w:themeColor="accent2"/>
                          <w:sz w:val="18"/>
                        </w:rPr>
                      </w:pPr>
                      <w:r w:rsidRPr="009844B0">
                        <w:rPr>
                          <w:b/>
                          <w:color w:val="C0504D" w:themeColor="accent2"/>
                          <w:sz w:val="21"/>
                        </w:rPr>
                        <w:t xml:space="preserve">GBIF.org </w:t>
                      </w:r>
                      <w:r>
                        <w:rPr>
                          <w:b/>
                          <w:color w:val="C0504D" w:themeColor="accent2"/>
                          <w:sz w:val="21"/>
                        </w:rPr>
                        <w:br/>
                      </w:r>
                      <w:r w:rsidRPr="009844B0">
                        <w:rPr>
                          <w:color w:val="C0504D" w:themeColor="accent2"/>
                          <w:sz w:val="18"/>
                        </w:rPr>
                        <w:t>allows discovery and download</w:t>
                      </w:r>
                    </w:p>
                  </w:txbxContent>
                </v:textbox>
              </v:shape>
            </v:group>
            <v:group id="Group 27" o:spid="_x0000_s1045" style="position:absolute;left:3394;top:7905;width:3189;height:1540" coordorigin="3394,7905" coordsize="3189,1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10" o:spid="_x0000_s1046" type="#_x0000_t202" style="position:absolute;left:4198;top:7905;width:1489;height:6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FF3E82" w:rsidRPr="00627216" w:rsidRDefault="00FF3E82" w:rsidP="000E2BA8">
                      <w:pPr>
                        <w:rPr>
                          <w:b/>
                        </w:rPr>
                      </w:pPr>
                      <w:r>
                        <w:rPr>
                          <w:b/>
                        </w:rPr>
                        <w:t>Phase II</w:t>
                      </w:r>
                    </w:p>
                  </w:txbxContent>
                </v:textbox>
              </v:shape>
              <v:shape id="Text Box 18" o:spid="_x0000_s1047" type="#_x0000_t202" style="position:absolute;left:3394;top:8154;width:3189;height:1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FF3E82" w:rsidRPr="00627216" w:rsidRDefault="00FF3E82" w:rsidP="009844B0">
                      <w:pPr>
                        <w:pStyle w:val="ListParagraph"/>
                        <w:numPr>
                          <w:ilvl w:val="0"/>
                          <w:numId w:val="12"/>
                        </w:numPr>
                        <w:spacing w:after="0" w:line="240" w:lineRule="auto"/>
                        <w:ind w:left="142" w:hanging="142"/>
                        <w:rPr>
                          <w:sz w:val="18"/>
                        </w:rPr>
                      </w:pPr>
                      <w:r w:rsidRPr="00627216">
                        <w:rPr>
                          <w:sz w:val="18"/>
                        </w:rPr>
                        <w:t>Update/produce documentation</w:t>
                      </w:r>
                    </w:p>
                    <w:p w:rsidR="00FF3E82" w:rsidRPr="00627216" w:rsidRDefault="00FF3E82" w:rsidP="009844B0">
                      <w:pPr>
                        <w:pStyle w:val="ListParagraph"/>
                        <w:numPr>
                          <w:ilvl w:val="0"/>
                          <w:numId w:val="12"/>
                        </w:numPr>
                        <w:spacing w:after="0" w:line="240" w:lineRule="auto"/>
                        <w:ind w:left="142" w:hanging="142"/>
                        <w:rPr>
                          <w:sz w:val="18"/>
                        </w:rPr>
                      </w:pPr>
                      <w:r w:rsidRPr="00627216">
                        <w:rPr>
                          <w:sz w:val="18"/>
                        </w:rPr>
                        <w:t>Create interest group(s)</w:t>
                      </w:r>
                    </w:p>
                    <w:p w:rsidR="00FF3E82" w:rsidRPr="00627216" w:rsidRDefault="00FF3E82" w:rsidP="009844B0">
                      <w:pPr>
                        <w:pStyle w:val="ListParagraph"/>
                        <w:numPr>
                          <w:ilvl w:val="0"/>
                          <w:numId w:val="12"/>
                        </w:numPr>
                        <w:spacing w:after="0" w:line="240" w:lineRule="auto"/>
                        <w:ind w:left="142" w:hanging="142"/>
                        <w:rPr>
                          <w:sz w:val="18"/>
                        </w:rPr>
                      </w:pPr>
                      <w:r w:rsidRPr="00627216">
                        <w:rPr>
                          <w:sz w:val="18"/>
                        </w:rPr>
                        <w:t>Promote approach</w:t>
                      </w:r>
                    </w:p>
                    <w:p w:rsidR="00FF3E82" w:rsidRPr="00627216" w:rsidRDefault="00FF3E82" w:rsidP="009844B0">
                      <w:pPr>
                        <w:pStyle w:val="ListParagraph"/>
                        <w:numPr>
                          <w:ilvl w:val="0"/>
                          <w:numId w:val="12"/>
                        </w:numPr>
                        <w:spacing w:after="0" w:line="240" w:lineRule="auto"/>
                        <w:ind w:left="142" w:hanging="142"/>
                        <w:rPr>
                          <w:sz w:val="18"/>
                        </w:rPr>
                      </w:pPr>
                      <w:r w:rsidRPr="00627216">
                        <w:rPr>
                          <w:sz w:val="18"/>
                        </w:rPr>
                        <w:t>Test mobilization</w:t>
                      </w:r>
                    </w:p>
                    <w:p w:rsidR="00FF3E82" w:rsidRPr="00627216" w:rsidRDefault="00FF3E82" w:rsidP="009844B0">
                      <w:pPr>
                        <w:pStyle w:val="ListParagraph"/>
                        <w:numPr>
                          <w:ilvl w:val="0"/>
                          <w:numId w:val="12"/>
                        </w:numPr>
                        <w:spacing w:after="0" w:line="240" w:lineRule="auto"/>
                        <w:ind w:left="142" w:hanging="142"/>
                        <w:rPr>
                          <w:sz w:val="18"/>
                        </w:rPr>
                      </w:pPr>
                      <w:r w:rsidRPr="00627216">
                        <w:rPr>
                          <w:sz w:val="18"/>
                        </w:rPr>
                        <w:t>Refine standard</w:t>
                      </w:r>
                    </w:p>
                  </w:txbxContent>
                </v:textbox>
              </v:shape>
            </v:group>
            <v:group id="Group 26" o:spid="_x0000_s1048" style="position:absolute;left:2600;top:8003;width:1698;height:2256" coordorigin="2600,8003" coordsize="1698,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AutoShape 19" o:spid="_x0000_s1049" type="#_x0000_t32" style="position:absolute;left:3432;top:8003;width:1;height:165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u36MUAAADbAAAADwAAAGRycy9kb3ducmV2LnhtbESPQWsCMRSE7wX/Q3iCt5pVRGQ1igit&#10;QkGoVqi35+a5u7p5WZLUXf31TaHgcZiZb5jZojWVuJHzpWUFg34CgjizuuRcwdf+7XUCwgdkjZVl&#10;UnAnD4t552WGqbYNf9JtF3IRIexTVFCEUKdS+qwgg75va+Lona0zGKJ0udQOmwg3lRwmyVgaLDku&#10;FFjTqqDsuvsxCvR5e3h83MeX78l7cjiW5OS6OSnV67bLKYhAbXiG/9sbrWA4gr8v8Q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u36MUAAADbAAAADwAAAAAAAAAA&#10;AAAAAAChAgAAZHJzL2Rvd25yZXYueG1sUEsFBgAAAAAEAAQA+QAAAJMDAAAAAA==&#10;" strokecolor="#c0504d [3205]">
                <v:stroke endarrow="block"/>
              </v:shape>
              <v:shape id="Text Box 20" o:spid="_x0000_s1050" type="#_x0000_t202" style="position:absolute;left:2600;top:9639;width:1698;height: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FF3E82" w:rsidRPr="009844B0" w:rsidRDefault="00FF3E82" w:rsidP="009844B0">
                      <w:pPr>
                        <w:spacing w:after="0" w:line="240" w:lineRule="auto"/>
                        <w:jc w:val="center"/>
                        <w:rPr>
                          <w:color w:val="C0504D" w:themeColor="accent2"/>
                          <w:sz w:val="18"/>
                        </w:rPr>
                      </w:pPr>
                      <w:r>
                        <w:rPr>
                          <w:b/>
                          <w:color w:val="C0504D" w:themeColor="accent2"/>
                          <w:sz w:val="21"/>
                        </w:rPr>
                        <w:t>EU BON</w:t>
                      </w:r>
                      <w:r>
                        <w:rPr>
                          <w:b/>
                          <w:color w:val="C0504D" w:themeColor="accent2"/>
                          <w:sz w:val="21"/>
                        </w:rPr>
                        <w:br/>
                      </w:r>
                      <w:r>
                        <w:rPr>
                          <w:color w:val="C0504D" w:themeColor="accent2"/>
                          <w:sz w:val="18"/>
                        </w:rPr>
                        <w:t>Training in Finland</w:t>
                      </w:r>
                    </w:p>
                  </w:txbxContent>
                </v:textbox>
              </v:shape>
            </v:group>
            <v:group id="Group 33" o:spid="_x0000_s1051" style="position:absolute;left:6685;top:8288;width:1402;height:364" coordorigin="6685,8288" coordsize="140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AutoShape 22" o:spid="_x0000_s1052" type="#_x0000_t32" style="position:absolute;left:6685;top:8640;width:140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olDMUAAADbAAAADwAAAGRycy9kb3ducmV2LnhtbESP3WrCQBSE7wu+w3KE3tWNgrbErFLE&#10;YqGoNJr7Q/bkh2bPhuw2SX16t1Do5TAz3zDJdjSN6KlztWUF81kEgji3uuZSwfXy9vQCwnlkjY1l&#10;UvBDDrabyUOCsbYDf1Kf+lIECLsYFVTet7GULq/IoJvZljh4he0M+iC7UuoOhwA3jVxE0UoarDks&#10;VNjSrqL8K/02Cm7HA12OWNzO+zQ7fSwP8+Upy5R6nI6vaxCeRv8f/mu/awWLZ/j9En6A3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golDMUAAADbAAAADwAAAAAAAAAA&#10;AAAAAAChAgAAZHJzL2Rvd25yZXYueG1sUEsFBgAAAAAEAAQA+QAAAJMDAAAAAA==&#10;">
                <v:stroke startarrow="block" endarrow="block"/>
              </v:shape>
              <v:shape id="Text Box 23" o:spid="_x0000_s1053" type="#_x0000_t202" style="position:absolute;left:6685;top:8288;width:1402;height:3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FF3E82" w:rsidRPr="009844B0" w:rsidRDefault="00FF3E82" w:rsidP="009844B0">
                      <w:pPr>
                        <w:spacing w:after="0" w:line="240" w:lineRule="auto"/>
                        <w:jc w:val="center"/>
                        <w:rPr>
                          <w:sz w:val="18"/>
                          <w:lang w:val="es-ES"/>
                        </w:rPr>
                      </w:pPr>
                      <w:r w:rsidRPr="009844B0">
                        <w:rPr>
                          <w:sz w:val="18"/>
                          <w:lang w:val="es-ES"/>
                        </w:rPr>
                        <w:t xml:space="preserve">3 </w:t>
                      </w:r>
                      <w:r w:rsidRPr="00627216">
                        <w:rPr>
                          <w:sz w:val="18"/>
                        </w:rPr>
                        <w:t>months</w:t>
                      </w:r>
                    </w:p>
                  </w:txbxContent>
                </v:textbox>
              </v:shape>
            </v:group>
            <v:group id="Group 30" o:spid="_x0000_s1054" style="position:absolute;left:8655;top:7898;width:2658;height:1562" coordorigin="8655,7898" coordsize="2658,1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11" o:spid="_x0000_s1055" type="#_x0000_t202" style="position:absolute;left:8655;top:7898;width:1876;height:6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rsidR="00FF3E82" w:rsidRPr="00627216" w:rsidRDefault="00FF3E82" w:rsidP="000E2BA8">
                      <w:pPr>
                        <w:rPr>
                          <w:b/>
                        </w:rPr>
                      </w:pPr>
                      <w:r w:rsidRPr="00627216">
                        <w:rPr>
                          <w:b/>
                        </w:rPr>
                        <w:t>Deployment</w:t>
                      </w:r>
                    </w:p>
                  </w:txbxContent>
                </v:textbox>
              </v:shape>
              <v:shape id="Text Box 28" o:spid="_x0000_s1056" type="#_x0000_t202" style="position:absolute;left:8655;top:8198;width:2658;height:12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rsidR="00FF3E82" w:rsidRPr="00627216" w:rsidRDefault="00FF3E82" w:rsidP="009844B0">
                      <w:pPr>
                        <w:pStyle w:val="ListParagraph"/>
                        <w:numPr>
                          <w:ilvl w:val="0"/>
                          <w:numId w:val="12"/>
                        </w:numPr>
                        <w:spacing w:after="0" w:line="240" w:lineRule="auto"/>
                        <w:ind w:left="142" w:hanging="142"/>
                        <w:rPr>
                          <w:sz w:val="18"/>
                        </w:rPr>
                      </w:pPr>
                      <w:r w:rsidRPr="00627216">
                        <w:rPr>
                          <w:sz w:val="18"/>
                        </w:rPr>
                        <w:t>Promote beyond already convinced groups</w:t>
                      </w:r>
                    </w:p>
                    <w:p w:rsidR="00FF3E82" w:rsidRPr="00627216" w:rsidRDefault="00FF3E82" w:rsidP="009844B0">
                      <w:pPr>
                        <w:pStyle w:val="ListParagraph"/>
                        <w:numPr>
                          <w:ilvl w:val="0"/>
                          <w:numId w:val="12"/>
                        </w:numPr>
                        <w:spacing w:after="0" w:line="240" w:lineRule="auto"/>
                        <w:ind w:left="142" w:hanging="142"/>
                        <w:rPr>
                          <w:sz w:val="18"/>
                        </w:rPr>
                      </w:pPr>
                      <w:r w:rsidRPr="00627216">
                        <w:rPr>
                          <w:sz w:val="18"/>
                        </w:rPr>
                        <w:t>Include in C</w:t>
                      </w:r>
                      <w:r>
                        <w:rPr>
                          <w:sz w:val="18"/>
                        </w:rPr>
                        <w:t xml:space="preserve">apacity </w:t>
                      </w:r>
                      <w:r w:rsidRPr="00627216">
                        <w:rPr>
                          <w:sz w:val="18"/>
                        </w:rPr>
                        <w:t>E</w:t>
                      </w:r>
                      <w:r>
                        <w:rPr>
                          <w:sz w:val="18"/>
                        </w:rPr>
                        <w:t>nhancement</w:t>
                      </w:r>
                      <w:r w:rsidRPr="00627216">
                        <w:rPr>
                          <w:sz w:val="18"/>
                        </w:rPr>
                        <w:t xml:space="preserve"> support programme</w:t>
                      </w:r>
                    </w:p>
                  </w:txbxContent>
                </v:textbox>
              </v:shape>
            </v:group>
          </v:group>
        </w:pict>
      </w:r>
    </w:p>
    <w:p w:rsidR="000E2BA8" w:rsidRDefault="000E2BA8"/>
    <w:p w:rsidR="000E2BA8" w:rsidRDefault="000E2BA8">
      <w:pPr>
        <w:rPr>
          <w:b/>
        </w:rPr>
      </w:pPr>
    </w:p>
    <w:p w:rsidR="000E2BA8" w:rsidRDefault="000E2BA8">
      <w:pPr>
        <w:rPr>
          <w:b/>
        </w:rPr>
      </w:pPr>
    </w:p>
    <w:p w:rsidR="000E2BA8" w:rsidRDefault="000E2BA8">
      <w:pPr>
        <w:rPr>
          <w:b/>
        </w:rPr>
      </w:pPr>
    </w:p>
    <w:p w:rsidR="000E2BA8" w:rsidRDefault="000E2BA8">
      <w:pPr>
        <w:rPr>
          <w:b/>
        </w:rPr>
      </w:pPr>
    </w:p>
    <w:p w:rsidR="000E2BA8" w:rsidRDefault="000E2BA8">
      <w:pPr>
        <w:rPr>
          <w:b/>
        </w:rPr>
      </w:pPr>
    </w:p>
    <w:p w:rsidR="00613206" w:rsidRDefault="00883FA7">
      <w:r w:rsidRPr="00B024AD">
        <w:rPr>
          <w:b/>
        </w:rPr>
        <w:lastRenderedPageBreak/>
        <w:t>Phase I</w:t>
      </w:r>
      <w:r>
        <w:t xml:space="preserve">: </w:t>
      </w:r>
      <w:r w:rsidR="00E979E9">
        <w:t>S</w:t>
      </w:r>
      <w:r>
        <w:t xml:space="preserve">upport basic registration </w:t>
      </w:r>
      <w:r w:rsidR="00751A39">
        <w:t xml:space="preserve">of </w:t>
      </w:r>
      <w:r>
        <w:t xml:space="preserve">datasets (expected by </w:t>
      </w:r>
      <w:r w:rsidR="007F2C3A">
        <w:t>early 2015</w:t>
      </w:r>
      <w:r>
        <w:t>)</w:t>
      </w:r>
    </w:p>
    <w:p w:rsidR="00FF3E82" w:rsidRPr="00FF3E82" w:rsidRDefault="005C17B6" w:rsidP="00571849">
      <w:pPr>
        <w:pStyle w:val="ListParagraph"/>
        <w:numPr>
          <w:ilvl w:val="0"/>
          <w:numId w:val="17"/>
        </w:numPr>
      </w:pPr>
      <w:r>
        <w:rPr>
          <w:rFonts w:eastAsia="Times New Roman" w:cs="Arial"/>
          <w:lang w:eastAsia="en-GB"/>
        </w:rPr>
        <w:t>Registry supports “sample” type</w:t>
      </w:r>
      <w:r w:rsidR="00FF3E82">
        <w:rPr>
          <w:rFonts w:eastAsia="Times New Roman" w:cs="Arial"/>
          <w:lang w:eastAsia="en-GB"/>
        </w:rPr>
        <w:t>;</w:t>
      </w:r>
    </w:p>
    <w:p w:rsidR="00FF3E82" w:rsidRDefault="00FF3E82" w:rsidP="00571849">
      <w:pPr>
        <w:pStyle w:val="ListParagraph"/>
        <w:numPr>
          <w:ilvl w:val="0"/>
          <w:numId w:val="17"/>
        </w:numPr>
      </w:pPr>
      <w:r>
        <w:rPr>
          <w:rFonts w:eastAsia="Times New Roman" w:cs="Arial"/>
          <w:lang w:eastAsia="en-GB"/>
        </w:rPr>
        <w:t>D</w:t>
      </w:r>
      <w:r>
        <w:t xml:space="preserve">ataset search </w:t>
      </w:r>
      <w:r w:rsidR="005C17B6">
        <w:t xml:space="preserve"> supports f</w:t>
      </w:r>
      <w:r w:rsidR="005C17B6" w:rsidRPr="009C6BAC">
        <w:t>ilter</w:t>
      </w:r>
      <w:r w:rsidR="005C17B6">
        <w:t>ed</w:t>
      </w:r>
      <w:r w:rsidR="005C17B6" w:rsidRPr="009C6BAC">
        <w:t xml:space="preserve"> search to “sample” </w:t>
      </w:r>
      <w:r w:rsidR="005C17B6">
        <w:t xml:space="preserve">based data </w:t>
      </w:r>
      <w:r>
        <w:t>sets only;</w:t>
      </w:r>
    </w:p>
    <w:p w:rsidR="005C17B6" w:rsidRPr="005C17B6" w:rsidRDefault="00FF3E82" w:rsidP="00571849">
      <w:pPr>
        <w:pStyle w:val="ListParagraph"/>
        <w:numPr>
          <w:ilvl w:val="0"/>
          <w:numId w:val="17"/>
        </w:numPr>
      </w:pPr>
      <w:r>
        <w:t>Searching of metadata of sample data sets is supported;</w:t>
      </w:r>
    </w:p>
    <w:p w:rsidR="00751A39" w:rsidRPr="005C17B6" w:rsidRDefault="005C17B6" w:rsidP="00FF3E82">
      <w:pPr>
        <w:pStyle w:val="ListParagraph"/>
        <w:numPr>
          <w:ilvl w:val="0"/>
          <w:numId w:val="17"/>
        </w:numPr>
      </w:pPr>
      <w:r>
        <w:rPr>
          <w:rFonts w:eastAsia="Times New Roman" w:cs="Arial"/>
          <w:lang w:eastAsia="en-GB"/>
        </w:rPr>
        <w:t>E</w:t>
      </w:r>
      <w:r w:rsidR="00883FA7" w:rsidRPr="00571849">
        <w:rPr>
          <w:rFonts w:eastAsia="Times New Roman" w:cs="Arial"/>
          <w:lang w:eastAsia="en-GB"/>
        </w:rPr>
        <w:t>xtension records depicting occurrences are indexed and available for search through GBIF.org and the API as per existing occurrence indexing processes.</w:t>
      </w:r>
    </w:p>
    <w:p w:rsidR="00613206" w:rsidRPr="00B024AD" w:rsidRDefault="00883FA7" w:rsidP="00B024AD">
      <w:pPr>
        <w:rPr>
          <w:rFonts w:eastAsia="Times New Roman" w:cs="Arial"/>
          <w:lang w:eastAsia="en-GB"/>
        </w:rPr>
      </w:pPr>
      <w:r w:rsidRPr="00B024AD">
        <w:rPr>
          <w:rFonts w:eastAsia="Times New Roman" w:cs="Arial"/>
          <w:b/>
          <w:lang w:eastAsia="en-GB"/>
        </w:rPr>
        <w:t>Phase II</w:t>
      </w:r>
      <w:r w:rsidRPr="00B024AD">
        <w:rPr>
          <w:rFonts w:eastAsia="Times New Roman" w:cs="Arial"/>
          <w:lang w:eastAsia="en-GB"/>
        </w:rPr>
        <w:t>: enhanced indexing of sample records, and discovery of datasets (</w:t>
      </w:r>
      <w:r w:rsidR="00FF3E82">
        <w:rPr>
          <w:rFonts w:eastAsia="Times New Roman" w:cs="Arial"/>
          <w:lang w:eastAsia="en-GB"/>
        </w:rPr>
        <w:t>2</w:t>
      </w:r>
      <w:r w:rsidR="00FF3E82" w:rsidRPr="00FF3E82">
        <w:rPr>
          <w:rFonts w:eastAsia="Times New Roman" w:cs="Arial"/>
          <w:vertAlign w:val="superscript"/>
          <w:lang w:eastAsia="en-GB"/>
        </w:rPr>
        <w:t>nd</w:t>
      </w:r>
      <w:r w:rsidR="00FF3E82">
        <w:rPr>
          <w:rFonts w:eastAsia="Times New Roman" w:cs="Arial"/>
          <w:lang w:eastAsia="en-GB"/>
        </w:rPr>
        <w:t xml:space="preserve"> half </w:t>
      </w:r>
      <w:r w:rsidRPr="00B024AD">
        <w:rPr>
          <w:rFonts w:eastAsia="Times New Roman" w:cs="Arial"/>
          <w:lang w:eastAsia="en-GB"/>
        </w:rPr>
        <w:t>2015)</w:t>
      </w:r>
    </w:p>
    <w:p w:rsidR="00613206" w:rsidRDefault="00F64B03">
      <w:pPr>
        <w:pStyle w:val="ListParagraph"/>
        <w:numPr>
          <w:ilvl w:val="0"/>
          <w:numId w:val="7"/>
        </w:numPr>
      </w:pPr>
      <w:r w:rsidRPr="009C6BAC">
        <w:t>The GBIF portal is adapted to provide filtering of data sets based on criteria related to sample data (e.g. sampling protocol</w:t>
      </w:r>
      <w:r w:rsidR="00C92858" w:rsidRPr="009C6BAC">
        <w:t>, event ID, quantity type). Example use case</w:t>
      </w:r>
      <w:r w:rsidR="003570DB" w:rsidRPr="009C6BAC">
        <w:t>s</w:t>
      </w:r>
      <w:r w:rsidR="00C92858" w:rsidRPr="009C6BAC">
        <w:t xml:space="preserve"> include:</w:t>
      </w:r>
      <w:r w:rsidRPr="009C6BAC">
        <w:t xml:space="preserve"> </w:t>
      </w:r>
    </w:p>
    <w:p w:rsidR="00613206" w:rsidRDefault="00C2618C">
      <w:pPr>
        <w:pStyle w:val="ListParagraph"/>
        <w:numPr>
          <w:ilvl w:val="1"/>
          <w:numId w:val="7"/>
        </w:numPr>
      </w:pPr>
      <w:r w:rsidRPr="009C6BAC">
        <w:t>Filter search to “sample” data only.</w:t>
      </w:r>
    </w:p>
    <w:p w:rsidR="00613206" w:rsidRDefault="00C92858">
      <w:pPr>
        <w:pStyle w:val="ListParagraph"/>
        <w:numPr>
          <w:ilvl w:val="1"/>
          <w:numId w:val="7"/>
        </w:numPr>
      </w:pPr>
      <w:r w:rsidRPr="009C6BAC">
        <w:t>Find data sets that use the same sampling methodology (protocol)</w:t>
      </w:r>
      <w:r w:rsidR="00C2618C" w:rsidRPr="009C6BAC">
        <w:t xml:space="preserve"> - which sampling events are comparable across time and space</w:t>
      </w:r>
      <w:r w:rsidR="00B36B03">
        <w:t>?</w:t>
      </w:r>
    </w:p>
    <w:p w:rsidR="00613206" w:rsidRDefault="00C2618C">
      <w:pPr>
        <w:pStyle w:val="ListParagraph"/>
        <w:numPr>
          <w:ilvl w:val="1"/>
          <w:numId w:val="7"/>
        </w:numPr>
      </w:pPr>
      <w:r w:rsidRPr="009C6BAC">
        <w:t>Check if individual record is part of a sample data set - recognize occurrence records from a single sampling event.</w:t>
      </w:r>
    </w:p>
    <w:p w:rsidR="00613206" w:rsidRDefault="00C2618C">
      <w:pPr>
        <w:pStyle w:val="ListParagraph"/>
        <w:numPr>
          <w:ilvl w:val="1"/>
          <w:numId w:val="7"/>
        </w:numPr>
      </w:pPr>
      <w:r w:rsidRPr="009C6BAC">
        <w:t>Find data</w:t>
      </w:r>
      <w:r w:rsidR="001B1D3E">
        <w:t xml:space="preserve"> </w:t>
      </w:r>
      <w:r w:rsidRPr="009C6BAC">
        <w:t>sets that are members of a series (e.g. a long term monitoring series).</w:t>
      </w:r>
    </w:p>
    <w:p w:rsidR="00613206" w:rsidRDefault="00C2618C">
      <w:pPr>
        <w:pStyle w:val="ListParagraph"/>
        <w:numPr>
          <w:ilvl w:val="1"/>
          <w:numId w:val="7"/>
        </w:numPr>
      </w:pPr>
      <w:r w:rsidRPr="009C6BAC">
        <w:t xml:space="preserve">Filter data on the quantity type (e.g., individuals, biomass, </w:t>
      </w:r>
      <w:proofErr w:type="spellStart"/>
      <w:r w:rsidRPr="009C6BAC">
        <w:t>biovolume</w:t>
      </w:r>
      <w:proofErr w:type="spellEnd"/>
      <w:r w:rsidRPr="009C6BAC">
        <w:t xml:space="preserve">, or a scale such as Braun </w:t>
      </w:r>
      <w:proofErr w:type="spellStart"/>
      <w:r w:rsidRPr="009C6BAC">
        <w:t>Blanquet</w:t>
      </w:r>
      <w:proofErr w:type="spellEnd"/>
      <w:r w:rsidRPr="009C6BAC">
        <w:t xml:space="preserve">, </w:t>
      </w:r>
      <w:proofErr w:type="spellStart"/>
      <w:r w:rsidRPr="009C6BAC">
        <w:t>Domin</w:t>
      </w:r>
      <w:proofErr w:type="spellEnd"/>
      <w:r w:rsidRPr="009C6BAC">
        <w:t>, etc)</w:t>
      </w:r>
      <w:r w:rsidR="00A47FAF" w:rsidRPr="009C6BAC">
        <w:t>.</w:t>
      </w:r>
    </w:p>
    <w:p w:rsidR="00613206" w:rsidRDefault="00FF3E82">
      <w:pPr>
        <w:pStyle w:val="ListParagraph"/>
        <w:numPr>
          <w:ilvl w:val="1"/>
          <w:numId w:val="7"/>
        </w:numPr>
      </w:pPr>
      <w:r>
        <w:rPr>
          <w:rFonts w:eastAsia="Times New Roman" w:cs="Arial"/>
          <w:lang w:eastAsia="en-GB"/>
        </w:rPr>
        <w:t>Support arbitrary mapping of sample data</w:t>
      </w:r>
      <w:r w:rsidR="00A47FAF" w:rsidRPr="009C6BAC">
        <w:rPr>
          <w:rFonts w:eastAsia="Times New Roman" w:cs="Arial"/>
          <w:lang w:eastAsia="en-GB"/>
        </w:rPr>
        <w:t>.</w:t>
      </w:r>
    </w:p>
    <w:p w:rsidR="00613206" w:rsidRDefault="00F5112F">
      <w:pPr>
        <w:pStyle w:val="ListParagraph"/>
        <w:numPr>
          <w:ilvl w:val="1"/>
          <w:numId w:val="7"/>
        </w:numPr>
      </w:pPr>
      <w:r w:rsidRPr="009C6BAC">
        <w:t xml:space="preserve">In response to a download request, the GBIF portal provides access to the full </w:t>
      </w:r>
      <w:r w:rsidR="00A47FAF" w:rsidRPr="009C6BAC">
        <w:t xml:space="preserve">original records in the </w:t>
      </w:r>
      <w:r w:rsidRPr="009C6BAC">
        <w:t>sample data set</w:t>
      </w:r>
      <w:r w:rsidR="00A47FAF" w:rsidRPr="009C6BAC">
        <w:t>s</w:t>
      </w:r>
      <w:r w:rsidRPr="009C6BAC">
        <w:t>.</w:t>
      </w:r>
    </w:p>
    <w:p w:rsidR="00613206" w:rsidRDefault="00883FA7">
      <w:pPr>
        <w:pStyle w:val="ListParagraph"/>
        <w:numPr>
          <w:ilvl w:val="0"/>
          <w:numId w:val="7"/>
        </w:numPr>
      </w:pPr>
      <w:r>
        <w:t>Where feasible, the data</w:t>
      </w:r>
      <w:r w:rsidR="001B1D3E">
        <w:t xml:space="preserve"> </w:t>
      </w:r>
      <w:r>
        <w:t xml:space="preserve">set metadata </w:t>
      </w:r>
      <w:r w:rsidR="00751A39">
        <w:t xml:space="preserve">will </w:t>
      </w:r>
      <w:r>
        <w:t>be annotated with keywords, to improve discovery of data</w:t>
      </w:r>
      <w:r w:rsidR="001B1D3E">
        <w:t xml:space="preserve"> </w:t>
      </w:r>
      <w:r>
        <w:t xml:space="preserve">sets.  </w:t>
      </w:r>
      <w:r w:rsidR="00E8702F">
        <w:t>For example</w:t>
      </w:r>
      <w:r w:rsidR="001B1D3E">
        <w:t>,</w:t>
      </w:r>
      <w:r>
        <w:t xml:space="preserve"> data</w:t>
      </w:r>
      <w:r w:rsidR="001B1D3E">
        <w:t xml:space="preserve"> </w:t>
      </w:r>
      <w:r w:rsidR="00E8702F">
        <w:t>sets with</w:t>
      </w:r>
      <w:r>
        <w:t xml:space="preserve"> distinct </w:t>
      </w:r>
      <w:proofErr w:type="spellStart"/>
      <w:r w:rsidR="001B1D3E">
        <w:t>event</w:t>
      </w:r>
      <w:r>
        <w:t>ID</w:t>
      </w:r>
      <w:proofErr w:type="spellEnd"/>
      <w:r>
        <w:t xml:space="preserve"> elements on the records </w:t>
      </w:r>
      <w:r w:rsidR="001B1D3E">
        <w:t xml:space="preserve">warrant the </w:t>
      </w:r>
      <w:proofErr w:type="spellStart"/>
      <w:r w:rsidR="001B1D3E">
        <w:t>event</w:t>
      </w:r>
      <w:r>
        <w:t>ID</w:t>
      </w:r>
      <w:proofErr w:type="spellEnd"/>
      <w:r>
        <w:t xml:space="preserve"> being present as a keyword on the metadata to aid data</w:t>
      </w:r>
      <w:r w:rsidR="001B1D3E">
        <w:t xml:space="preserve"> </w:t>
      </w:r>
      <w:r>
        <w:t xml:space="preserve">set discovery. </w:t>
      </w:r>
    </w:p>
    <w:p w:rsidR="00E979E9" w:rsidRDefault="00E979E9" w:rsidP="00E979E9">
      <w:pPr>
        <w:rPr>
          <w:rFonts w:eastAsia="Times New Roman" w:cs="Arial"/>
          <w:lang w:eastAsia="en-GB"/>
        </w:rPr>
      </w:pPr>
      <w:r w:rsidRPr="00B024AD">
        <w:rPr>
          <w:rFonts w:eastAsia="Times New Roman" w:cs="Arial"/>
          <w:b/>
          <w:lang w:eastAsia="en-GB"/>
        </w:rPr>
        <w:t>Phase I</w:t>
      </w:r>
      <w:r>
        <w:rPr>
          <w:rFonts w:eastAsia="Times New Roman" w:cs="Arial"/>
          <w:b/>
          <w:lang w:eastAsia="en-GB"/>
        </w:rPr>
        <w:t>I</w:t>
      </w:r>
      <w:r w:rsidRPr="00B024AD">
        <w:rPr>
          <w:rFonts w:eastAsia="Times New Roman" w:cs="Arial"/>
          <w:b/>
          <w:lang w:eastAsia="en-GB"/>
        </w:rPr>
        <w:t>I</w:t>
      </w:r>
      <w:r>
        <w:rPr>
          <w:rFonts w:eastAsia="Times New Roman" w:cs="Arial"/>
          <w:b/>
          <w:lang w:eastAsia="en-GB"/>
        </w:rPr>
        <w:t xml:space="preserve">: </w:t>
      </w:r>
      <w:r w:rsidR="00414C40">
        <w:rPr>
          <w:rFonts w:eastAsia="Times New Roman" w:cs="Arial"/>
          <w:b/>
          <w:lang w:eastAsia="en-GB"/>
        </w:rPr>
        <w:t>Depl</w:t>
      </w:r>
      <w:r w:rsidR="00F80B1A">
        <w:rPr>
          <w:rFonts w:eastAsia="Times New Roman" w:cs="Arial"/>
          <w:b/>
          <w:lang w:eastAsia="en-GB"/>
        </w:rPr>
        <w:t>o</w:t>
      </w:r>
      <w:r w:rsidR="00414C40">
        <w:rPr>
          <w:rFonts w:eastAsia="Times New Roman" w:cs="Arial"/>
          <w:b/>
          <w:lang w:eastAsia="en-GB"/>
        </w:rPr>
        <w:t>yment</w:t>
      </w:r>
      <w:r>
        <w:rPr>
          <w:rFonts w:eastAsia="Times New Roman" w:cs="Arial"/>
          <w:b/>
          <w:lang w:eastAsia="en-GB"/>
        </w:rPr>
        <w:t>.</w:t>
      </w:r>
      <w:r w:rsidR="00193785">
        <w:rPr>
          <w:rFonts w:eastAsia="Times New Roman" w:cs="Arial"/>
          <w:lang w:eastAsia="en-GB"/>
        </w:rPr>
        <w:t xml:space="preserve"> </w:t>
      </w:r>
      <w:proofErr w:type="gramStart"/>
      <w:r w:rsidR="00193785">
        <w:rPr>
          <w:rFonts w:eastAsia="Times New Roman" w:cs="Arial"/>
          <w:lang w:eastAsia="en-GB"/>
        </w:rPr>
        <w:t>Adoption</w:t>
      </w:r>
      <w:r>
        <w:rPr>
          <w:rFonts w:eastAsia="Times New Roman" w:cs="Arial"/>
          <w:lang w:eastAsia="en-GB"/>
        </w:rPr>
        <w:t xml:space="preserve"> by the community.</w:t>
      </w:r>
      <w:proofErr w:type="gramEnd"/>
      <w:r>
        <w:rPr>
          <w:rFonts w:eastAsia="Times New Roman" w:cs="Arial"/>
          <w:lang w:eastAsia="en-GB"/>
        </w:rPr>
        <w:t xml:space="preserve"> Nodes mobilize sample data as</w:t>
      </w:r>
      <w:r w:rsidR="00F80B1A">
        <w:rPr>
          <w:rFonts w:eastAsia="Times New Roman" w:cs="Arial"/>
          <w:lang w:eastAsia="en-GB"/>
        </w:rPr>
        <w:t xml:space="preserve"> one of the data types </w:t>
      </w:r>
      <w:r w:rsidR="00FF54A4">
        <w:rPr>
          <w:rFonts w:eastAsia="Times New Roman" w:cs="Arial"/>
          <w:lang w:eastAsia="en-GB"/>
        </w:rPr>
        <w:t>enabled</w:t>
      </w:r>
      <w:r w:rsidR="00F80B1A">
        <w:rPr>
          <w:rFonts w:eastAsia="Times New Roman" w:cs="Arial"/>
          <w:lang w:eastAsia="en-GB"/>
        </w:rPr>
        <w:t xml:space="preserve"> by GBIF.</w:t>
      </w:r>
      <w:r>
        <w:rPr>
          <w:rFonts w:eastAsia="Times New Roman" w:cs="Arial"/>
          <w:lang w:eastAsia="en-GB"/>
        </w:rPr>
        <w:t xml:space="preserve"> </w:t>
      </w:r>
    </w:p>
    <w:p w:rsidR="00031FDE" w:rsidRPr="00E979E9" w:rsidRDefault="00031FDE" w:rsidP="00E979E9"/>
    <w:p w:rsidR="00E929AC" w:rsidRDefault="00F16584" w:rsidP="001B1D3E">
      <w:pPr>
        <w:pStyle w:val="Heading2"/>
      </w:pPr>
      <w:r>
        <w:t>U</w:t>
      </w:r>
      <w:r w:rsidR="00E929AC">
        <w:t>ptake and testing</w:t>
      </w:r>
    </w:p>
    <w:p w:rsidR="00F16584" w:rsidRDefault="00F16584" w:rsidP="00F16584">
      <w:proofErr w:type="gramStart"/>
      <w:r>
        <w:t>Once a stable technical infrastructure is in place</w:t>
      </w:r>
      <w:r w:rsidR="00B36B03">
        <w:t xml:space="preserve"> (by </w:t>
      </w:r>
      <w:r w:rsidR="00571849">
        <w:t>early 2015</w:t>
      </w:r>
      <w:r w:rsidR="00B36B03">
        <w:t>)</w:t>
      </w:r>
      <w:r>
        <w:t>, the wider GBIF community can be approached to inaugurate the use of th</w:t>
      </w:r>
      <w:r w:rsidR="00EB4AE9">
        <w:t xml:space="preserve">e system for publishing of bone </w:t>
      </w:r>
      <w:r>
        <w:t>fide sample data</w:t>
      </w:r>
      <w:r w:rsidR="001B1D3E">
        <w:t xml:space="preserve"> </w:t>
      </w:r>
      <w:r>
        <w:t>sets.</w:t>
      </w:r>
      <w:proofErr w:type="gramEnd"/>
      <w:r>
        <w:t xml:space="preserve"> This process can include:</w:t>
      </w:r>
    </w:p>
    <w:p w:rsidR="00F16584" w:rsidRDefault="00F16584" w:rsidP="00F16584">
      <w:pPr>
        <w:pStyle w:val="ListParagraph"/>
        <w:numPr>
          <w:ilvl w:val="0"/>
          <w:numId w:val="6"/>
        </w:numPr>
      </w:pPr>
      <w:r>
        <w:t>Running a campaign with GBIF nodes to publicise and encourage uptake.</w:t>
      </w:r>
    </w:p>
    <w:p w:rsidR="00F16584" w:rsidRDefault="00F16584" w:rsidP="00F16584">
      <w:pPr>
        <w:pStyle w:val="ListParagraph"/>
        <w:numPr>
          <w:ilvl w:val="0"/>
          <w:numId w:val="6"/>
        </w:numPr>
      </w:pPr>
      <w:r>
        <w:t>Aligning with requirements of the SEP2D project relating to sample data.</w:t>
      </w:r>
    </w:p>
    <w:p w:rsidR="00F16584" w:rsidRDefault="00F16584" w:rsidP="00F16584">
      <w:pPr>
        <w:pStyle w:val="ListParagraph"/>
        <w:numPr>
          <w:ilvl w:val="0"/>
          <w:numId w:val="6"/>
        </w:numPr>
      </w:pPr>
      <w:r>
        <w:t xml:space="preserve">Aligning with requirements of EU BON </w:t>
      </w:r>
      <w:r w:rsidR="0090306E">
        <w:t>relating to sample data, in particular Work Package 5 (testing and validation of concepts, tools and services</w:t>
      </w:r>
      <w:r w:rsidR="001B1D3E">
        <w:t xml:space="preserve"> at EU BON test sites</w:t>
      </w:r>
      <w:r w:rsidR="0090306E">
        <w:t>)</w:t>
      </w:r>
    </w:p>
    <w:p w:rsidR="009709F4" w:rsidRPr="00F16584" w:rsidRDefault="009709F4" w:rsidP="00F16584">
      <w:pPr>
        <w:pStyle w:val="ListParagraph"/>
        <w:numPr>
          <w:ilvl w:val="0"/>
          <w:numId w:val="6"/>
        </w:numPr>
      </w:pPr>
      <w:r>
        <w:t>Collaborating with the GEO BON office on mobilising time-series (sample) data.</w:t>
      </w:r>
    </w:p>
    <w:p w:rsidR="00FE7B06" w:rsidRDefault="004D6F0D" w:rsidP="00FE7B06">
      <w:pPr>
        <w:pStyle w:val="Heading1"/>
      </w:pPr>
      <w:r>
        <w:t>Milestones</w:t>
      </w:r>
      <w:r w:rsidR="00CF422B">
        <w:t xml:space="preserve"> to end 2014</w:t>
      </w:r>
    </w:p>
    <w:tbl>
      <w:tblPr>
        <w:tblStyle w:val="TableGrid"/>
        <w:tblW w:w="0" w:type="auto"/>
        <w:tblLook w:val="04A0"/>
      </w:tblPr>
      <w:tblGrid>
        <w:gridCol w:w="392"/>
        <w:gridCol w:w="5670"/>
        <w:gridCol w:w="1559"/>
        <w:gridCol w:w="1621"/>
      </w:tblGrid>
      <w:tr w:rsidR="0090306E" w:rsidTr="00B36B03">
        <w:tc>
          <w:tcPr>
            <w:tcW w:w="392" w:type="dxa"/>
          </w:tcPr>
          <w:p w:rsidR="0090306E" w:rsidRPr="00590C67" w:rsidRDefault="0090306E" w:rsidP="0090306E">
            <w:pPr>
              <w:rPr>
                <w:b/>
              </w:rPr>
            </w:pPr>
            <w:r w:rsidRPr="00590C67">
              <w:rPr>
                <w:b/>
              </w:rPr>
              <w:t>#</w:t>
            </w:r>
          </w:p>
        </w:tc>
        <w:tc>
          <w:tcPr>
            <w:tcW w:w="5670" w:type="dxa"/>
          </w:tcPr>
          <w:p w:rsidR="0090306E" w:rsidRPr="00590C67" w:rsidRDefault="0090306E" w:rsidP="0090306E">
            <w:pPr>
              <w:rPr>
                <w:b/>
              </w:rPr>
            </w:pPr>
            <w:r w:rsidRPr="00590C67">
              <w:rPr>
                <w:b/>
              </w:rPr>
              <w:t>Item</w:t>
            </w:r>
          </w:p>
        </w:tc>
        <w:tc>
          <w:tcPr>
            <w:tcW w:w="1559" w:type="dxa"/>
          </w:tcPr>
          <w:p w:rsidR="0090306E" w:rsidRPr="00590C67" w:rsidRDefault="0012027A" w:rsidP="0090306E">
            <w:pPr>
              <w:rPr>
                <w:b/>
              </w:rPr>
            </w:pPr>
            <w:r w:rsidRPr="00590C67">
              <w:rPr>
                <w:b/>
              </w:rPr>
              <w:t>Deadline</w:t>
            </w:r>
          </w:p>
        </w:tc>
        <w:tc>
          <w:tcPr>
            <w:tcW w:w="1621" w:type="dxa"/>
          </w:tcPr>
          <w:p w:rsidR="0090306E" w:rsidRPr="00590C67" w:rsidRDefault="0012027A" w:rsidP="0090306E">
            <w:pPr>
              <w:rPr>
                <w:b/>
              </w:rPr>
            </w:pPr>
            <w:r w:rsidRPr="00590C67">
              <w:rPr>
                <w:b/>
              </w:rPr>
              <w:t>Agents</w:t>
            </w:r>
          </w:p>
        </w:tc>
      </w:tr>
      <w:tr w:rsidR="0090306E" w:rsidTr="00B36B03">
        <w:tc>
          <w:tcPr>
            <w:tcW w:w="392" w:type="dxa"/>
          </w:tcPr>
          <w:p w:rsidR="0090306E" w:rsidRDefault="0090306E" w:rsidP="0090306E">
            <w:r>
              <w:t>1</w:t>
            </w:r>
          </w:p>
        </w:tc>
        <w:tc>
          <w:tcPr>
            <w:tcW w:w="5670" w:type="dxa"/>
          </w:tcPr>
          <w:p w:rsidR="0090306E" w:rsidRDefault="0090306E" w:rsidP="0090306E">
            <w:r>
              <w:t xml:space="preserve">Provide stable identifiers (URIs) for the new vocabulary terms either as additions to Darwin Core or using the GBIF </w:t>
            </w:r>
            <w:r>
              <w:lastRenderedPageBreak/>
              <w:t xml:space="preserve">namespace (e.g., </w:t>
            </w:r>
            <w:hyperlink r:id="rId13" w:history="1">
              <w:r w:rsidR="00E8702F" w:rsidRPr="00E969FE">
                <w:rPr>
                  <w:rStyle w:val="Hyperlink"/>
                </w:rPr>
                <w:t>http://rs.gbif.org/terms/gbif/sampleSize</w:t>
              </w:r>
            </w:hyperlink>
            <w:r>
              <w:t>)</w:t>
            </w:r>
            <w:r w:rsidR="00C774CA">
              <w:t>. This is dependent on the TDWG ratification procedures.</w:t>
            </w:r>
          </w:p>
        </w:tc>
        <w:tc>
          <w:tcPr>
            <w:tcW w:w="1559" w:type="dxa"/>
          </w:tcPr>
          <w:p w:rsidR="0090306E" w:rsidRPr="00E07A46" w:rsidRDefault="00031FDE" w:rsidP="00C774CA">
            <w:r w:rsidRPr="00E07A46">
              <w:lastRenderedPageBreak/>
              <w:t xml:space="preserve">Dependent on </w:t>
            </w:r>
            <w:proofErr w:type="spellStart"/>
            <w:r w:rsidRPr="00E07A46">
              <w:t>DwC</w:t>
            </w:r>
            <w:proofErr w:type="spellEnd"/>
            <w:r w:rsidRPr="00E07A46">
              <w:t xml:space="preserve"> </w:t>
            </w:r>
            <w:r w:rsidRPr="00E07A46">
              <w:lastRenderedPageBreak/>
              <w:t xml:space="preserve">ratification procedure – earliest is ca end </w:t>
            </w:r>
            <w:r w:rsidR="00C774CA">
              <w:t>Feb</w:t>
            </w:r>
            <w:r w:rsidRPr="00E07A46">
              <w:t xml:space="preserve"> 2015</w:t>
            </w:r>
          </w:p>
        </w:tc>
        <w:tc>
          <w:tcPr>
            <w:tcW w:w="1621" w:type="dxa"/>
          </w:tcPr>
          <w:p w:rsidR="0090306E" w:rsidRDefault="0012027A" w:rsidP="0090306E">
            <w:r>
              <w:lastRenderedPageBreak/>
              <w:t>EOT; MD, TR</w:t>
            </w:r>
          </w:p>
        </w:tc>
      </w:tr>
      <w:tr w:rsidR="00330968" w:rsidTr="00B36B03">
        <w:tc>
          <w:tcPr>
            <w:tcW w:w="392" w:type="dxa"/>
          </w:tcPr>
          <w:p w:rsidR="00330968" w:rsidRDefault="00330968" w:rsidP="0090306E">
            <w:r>
              <w:lastRenderedPageBreak/>
              <w:t>2</w:t>
            </w:r>
          </w:p>
        </w:tc>
        <w:tc>
          <w:tcPr>
            <w:tcW w:w="5670" w:type="dxa"/>
          </w:tcPr>
          <w:p w:rsidR="00330968" w:rsidRDefault="00330968" w:rsidP="0090306E">
            <w:r>
              <w:t xml:space="preserve">Define a controlled vocabulary </w:t>
            </w:r>
            <w:r w:rsidR="00977086">
              <w:t xml:space="preserve">(unit_of_measurement.xml) </w:t>
            </w:r>
            <w:r>
              <w:t xml:space="preserve">for permitted values of </w:t>
            </w:r>
            <w:proofErr w:type="spellStart"/>
            <w:r>
              <w:t>sampleSizeUnit</w:t>
            </w:r>
            <w:proofErr w:type="spellEnd"/>
          </w:p>
        </w:tc>
        <w:tc>
          <w:tcPr>
            <w:tcW w:w="1559" w:type="dxa"/>
          </w:tcPr>
          <w:p w:rsidR="00330968" w:rsidRDefault="00330968" w:rsidP="0090306E">
            <w:r>
              <w:t>31 Dec 2014</w:t>
            </w:r>
          </w:p>
        </w:tc>
        <w:tc>
          <w:tcPr>
            <w:tcW w:w="1621" w:type="dxa"/>
          </w:tcPr>
          <w:p w:rsidR="00330968" w:rsidRDefault="00330968" w:rsidP="0090306E">
            <w:r>
              <w:t>EOT; MD</w:t>
            </w:r>
          </w:p>
        </w:tc>
      </w:tr>
      <w:tr w:rsidR="0090306E" w:rsidTr="00B36B03">
        <w:tc>
          <w:tcPr>
            <w:tcW w:w="392" w:type="dxa"/>
          </w:tcPr>
          <w:p w:rsidR="0090306E" w:rsidRDefault="00330968" w:rsidP="0090306E">
            <w:r>
              <w:t>3</w:t>
            </w:r>
          </w:p>
        </w:tc>
        <w:tc>
          <w:tcPr>
            <w:tcW w:w="5670" w:type="dxa"/>
          </w:tcPr>
          <w:p w:rsidR="0090306E" w:rsidRDefault="0012027A" w:rsidP="0090306E">
            <w:r>
              <w:t xml:space="preserve">Review documentation needs for sample data </w:t>
            </w:r>
          </w:p>
        </w:tc>
        <w:tc>
          <w:tcPr>
            <w:tcW w:w="1559" w:type="dxa"/>
          </w:tcPr>
          <w:p w:rsidR="0090306E" w:rsidRDefault="0012027A" w:rsidP="0090306E">
            <w:r>
              <w:t>31 Dec 2014</w:t>
            </w:r>
          </w:p>
        </w:tc>
        <w:tc>
          <w:tcPr>
            <w:tcW w:w="1621" w:type="dxa"/>
          </w:tcPr>
          <w:p w:rsidR="0090306E" w:rsidRDefault="00031FDE" w:rsidP="00031FDE">
            <w:r>
              <w:t xml:space="preserve">EOT; AGT; </w:t>
            </w:r>
            <w:r w:rsidR="0012027A">
              <w:t>KB</w:t>
            </w:r>
          </w:p>
        </w:tc>
      </w:tr>
      <w:tr w:rsidR="0090306E" w:rsidTr="00B36B03">
        <w:tc>
          <w:tcPr>
            <w:tcW w:w="392" w:type="dxa"/>
          </w:tcPr>
          <w:p w:rsidR="0090306E" w:rsidRDefault="00330968" w:rsidP="0090306E">
            <w:r>
              <w:t>4</w:t>
            </w:r>
          </w:p>
        </w:tc>
        <w:tc>
          <w:tcPr>
            <w:tcW w:w="5670" w:type="dxa"/>
          </w:tcPr>
          <w:p w:rsidR="0090306E" w:rsidRDefault="0012027A" w:rsidP="0090306E">
            <w:r>
              <w:t xml:space="preserve">Devise plan for running campaign with GBIF </w:t>
            </w:r>
            <w:r w:rsidR="006B2678">
              <w:t>community</w:t>
            </w:r>
          </w:p>
        </w:tc>
        <w:tc>
          <w:tcPr>
            <w:tcW w:w="1559" w:type="dxa"/>
          </w:tcPr>
          <w:p w:rsidR="0090306E" w:rsidRDefault="0012027A" w:rsidP="0090306E">
            <w:r>
              <w:t>31 Dec 2014</w:t>
            </w:r>
          </w:p>
        </w:tc>
        <w:tc>
          <w:tcPr>
            <w:tcW w:w="1621" w:type="dxa"/>
          </w:tcPr>
          <w:p w:rsidR="0090306E" w:rsidRDefault="0012027A" w:rsidP="0090306E">
            <w:r>
              <w:t>EOT; OB</w:t>
            </w:r>
            <w:r w:rsidR="00031FDE">
              <w:t>; AGT, MR</w:t>
            </w:r>
          </w:p>
        </w:tc>
      </w:tr>
      <w:tr w:rsidR="0090306E" w:rsidTr="00B36B03">
        <w:tc>
          <w:tcPr>
            <w:tcW w:w="392" w:type="dxa"/>
          </w:tcPr>
          <w:p w:rsidR="0090306E" w:rsidRDefault="00330968" w:rsidP="0090306E">
            <w:r>
              <w:t>5</w:t>
            </w:r>
          </w:p>
        </w:tc>
        <w:tc>
          <w:tcPr>
            <w:tcW w:w="5670" w:type="dxa"/>
          </w:tcPr>
          <w:p w:rsidR="0090306E" w:rsidRDefault="001B1D3E" w:rsidP="0090306E">
            <w:r>
              <w:t>Prepare</w:t>
            </w:r>
            <w:r w:rsidR="0012027A">
              <w:t xml:space="preserve"> work plan for portal enhancements for sample data</w:t>
            </w:r>
          </w:p>
        </w:tc>
        <w:tc>
          <w:tcPr>
            <w:tcW w:w="1559" w:type="dxa"/>
          </w:tcPr>
          <w:p w:rsidR="0090306E" w:rsidRDefault="0012027A" w:rsidP="0090306E">
            <w:r>
              <w:t>31 Dec 2014</w:t>
            </w:r>
          </w:p>
        </w:tc>
        <w:tc>
          <w:tcPr>
            <w:tcW w:w="1621" w:type="dxa"/>
          </w:tcPr>
          <w:p w:rsidR="0090306E" w:rsidRDefault="0012027A" w:rsidP="0090306E">
            <w:r>
              <w:t>EOT; TR</w:t>
            </w:r>
          </w:p>
        </w:tc>
      </w:tr>
    </w:tbl>
    <w:p w:rsidR="00E6469C" w:rsidRDefault="00E26994" w:rsidP="00031FDE">
      <w:pPr>
        <w:pStyle w:val="Heading1"/>
      </w:pPr>
      <w:r>
        <w:t xml:space="preserve">Stable </w:t>
      </w:r>
      <w:r w:rsidR="00E6469C">
        <w:t>infrastructure for sample data</w:t>
      </w:r>
    </w:p>
    <w:p w:rsidR="00E6469C" w:rsidRDefault="00E6469C" w:rsidP="00E6469C">
      <w:r>
        <w:t>In order to roll out wider testing of the IPT for publishing sample data sets, the following need to be in place:</w:t>
      </w:r>
    </w:p>
    <w:p w:rsidR="00E6469C" w:rsidRDefault="00E6469C" w:rsidP="00E6469C">
      <w:pPr>
        <w:pStyle w:val="ListParagraph"/>
        <w:numPr>
          <w:ilvl w:val="0"/>
          <w:numId w:val="8"/>
        </w:numPr>
      </w:pPr>
      <w:r>
        <w:t xml:space="preserve">The enhancements to the IPT for sample data as developed in the IPT prototype at </w:t>
      </w:r>
      <w:hyperlink r:id="rId14" w:history="1">
        <w:r w:rsidRPr="006803CE">
          <w:rPr>
            <w:rStyle w:val="Hyperlink"/>
          </w:rPr>
          <w:t>http://eubon-ipt.gbif.org</w:t>
        </w:r>
      </w:hyperlink>
      <w:r>
        <w:t xml:space="preserve"> must be implemented in </w:t>
      </w:r>
      <w:r w:rsidR="00031FDE">
        <w:t>a</w:t>
      </w:r>
      <w:r>
        <w:t xml:space="preserve"> new release of the standard IPT </w:t>
      </w:r>
      <w:r w:rsidR="00031FDE">
        <w:t>by</w:t>
      </w:r>
      <w:r>
        <w:t xml:space="preserve"> </w:t>
      </w:r>
      <w:r w:rsidR="00031FDE">
        <w:t>Q1 2015</w:t>
      </w:r>
      <w:r w:rsidR="00C774CA">
        <w:t xml:space="preserve"> (due in release version 2.3)</w:t>
      </w:r>
      <w:r>
        <w:t>.</w:t>
      </w:r>
    </w:p>
    <w:p w:rsidR="00E6469C" w:rsidRDefault="00E6469C" w:rsidP="00E6469C">
      <w:pPr>
        <w:pStyle w:val="ListParagraph"/>
        <w:numPr>
          <w:ilvl w:val="0"/>
          <w:numId w:val="8"/>
        </w:numPr>
      </w:pPr>
      <w:r>
        <w:t xml:space="preserve">The definitions for </w:t>
      </w:r>
      <w:r w:rsidR="00B64353">
        <w:t>the new Event core</w:t>
      </w:r>
      <w:r w:rsidR="00B64353">
        <w:rPr>
          <w:rStyle w:val="FootnoteReference"/>
        </w:rPr>
        <w:footnoteReference w:id="6"/>
      </w:r>
      <w:r w:rsidR="00B64353">
        <w:t xml:space="preserve"> and Occurrence</w:t>
      </w:r>
      <w:r w:rsidR="00B64353">
        <w:rPr>
          <w:rStyle w:val="FootnoteReference"/>
        </w:rPr>
        <w:footnoteReference w:id="7"/>
      </w:r>
      <w:r w:rsidR="00B64353">
        <w:t xml:space="preserve"> extension must be in a stable state and moved from the sandbox to production. </w:t>
      </w:r>
    </w:p>
    <w:p w:rsidR="00B64353" w:rsidRDefault="00B64353" w:rsidP="00E6469C">
      <w:pPr>
        <w:pStyle w:val="ListParagraph"/>
        <w:numPr>
          <w:ilvl w:val="0"/>
          <w:numId w:val="8"/>
        </w:numPr>
      </w:pPr>
      <w:r>
        <w:t>The core and extension definitions, in turn, depend on the five newly proposed term</w:t>
      </w:r>
      <w:r w:rsidR="00C774CA">
        <w:t>s (</w:t>
      </w:r>
      <w:proofErr w:type="spellStart"/>
      <w:r w:rsidR="00C774CA">
        <w:t>sampleSizeValue</w:t>
      </w:r>
      <w:proofErr w:type="spellEnd"/>
      <w:r w:rsidR="00C774CA">
        <w:t xml:space="preserve">, </w:t>
      </w:r>
      <w:proofErr w:type="spellStart"/>
      <w:r w:rsidR="00C774CA">
        <w:t>sampleSizeUnit</w:t>
      </w:r>
      <w:proofErr w:type="spellEnd"/>
      <w:r w:rsidR="00C774CA">
        <w:t xml:space="preserve">, </w:t>
      </w:r>
      <w:proofErr w:type="spellStart"/>
      <w:r w:rsidR="00C774CA">
        <w:t>organismQuantity</w:t>
      </w:r>
      <w:proofErr w:type="spellEnd"/>
      <w:r w:rsidR="00C774CA">
        <w:t xml:space="preserve">, </w:t>
      </w:r>
      <w:proofErr w:type="spellStart"/>
      <w:r w:rsidR="00C774CA">
        <w:t>organismQ</w:t>
      </w:r>
      <w:r>
        <w:t>uantityType</w:t>
      </w:r>
      <w:proofErr w:type="spellEnd"/>
      <w:r>
        <w:t xml:space="preserve">, and </w:t>
      </w:r>
      <w:proofErr w:type="spellStart"/>
      <w:r w:rsidR="00031FDE">
        <w:t>parentEventID</w:t>
      </w:r>
      <w:proofErr w:type="spellEnd"/>
      <w:r>
        <w:t>) being stable</w:t>
      </w:r>
      <w:r w:rsidR="005F4930">
        <w:t xml:space="preserve"> -</w:t>
      </w:r>
      <w:r>
        <w:t xml:space="preserve"> meaning each term has a stable</w:t>
      </w:r>
      <w:r w:rsidR="00764A19">
        <w:t>,</w:t>
      </w:r>
      <w:r>
        <w:t xml:space="preserve"> resolvable identifier in the form of a URI</w:t>
      </w:r>
      <w:r w:rsidR="00764A19">
        <w:t>.</w:t>
      </w:r>
    </w:p>
    <w:p w:rsidR="00E6469C" w:rsidRDefault="005F4930" w:rsidP="00E6469C">
      <w:pPr>
        <w:pStyle w:val="Heading2"/>
      </w:pPr>
      <w:r>
        <w:t>Stable URIs for terms</w:t>
      </w:r>
    </w:p>
    <w:p w:rsidR="005F4930" w:rsidRDefault="007B7238" w:rsidP="00590C67">
      <w:r>
        <w:t>Ideally, each term should first be provided with a stable identifier in the form of a resolvable URI before being widely promoted and taken up by data publishers.</w:t>
      </w:r>
      <w:r w:rsidR="00EE1B82">
        <w:t xml:space="preserve"> In this case, the options are to use the Darwin Core namespace under the assumption that the terms once submitted for inclusion in the Darwin Core vocabulary will be accep</w:t>
      </w:r>
      <w:r w:rsidR="005F4930">
        <w:t xml:space="preserve">ted, or, as an alternative, </w:t>
      </w:r>
      <w:r w:rsidR="00764A19">
        <w:t xml:space="preserve">use </w:t>
      </w:r>
      <w:r w:rsidR="00EE1B82">
        <w:t>the GBIF namespace</w:t>
      </w:r>
      <w:r w:rsidR="005F4930">
        <w:t>.</w:t>
      </w:r>
      <w:r w:rsidR="007414B3">
        <w:t xml:space="preserve"> </w:t>
      </w:r>
      <w:r w:rsidR="005F4930">
        <w:t>For example,</w:t>
      </w:r>
    </w:p>
    <w:tbl>
      <w:tblPr>
        <w:tblStyle w:val="TableGrid"/>
        <w:tblW w:w="9782" w:type="dxa"/>
        <w:tblInd w:w="-318" w:type="dxa"/>
        <w:tblLook w:val="04A0"/>
      </w:tblPr>
      <w:tblGrid>
        <w:gridCol w:w="5030"/>
        <w:gridCol w:w="4887"/>
      </w:tblGrid>
      <w:tr w:rsidR="007C4695" w:rsidTr="00DB675A">
        <w:tc>
          <w:tcPr>
            <w:tcW w:w="4849" w:type="dxa"/>
          </w:tcPr>
          <w:p w:rsidR="007C4695" w:rsidRPr="00764A19" w:rsidRDefault="007C4695" w:rsidP="00590C67">
            <w:pPr>
              <w:rPr>
                <w:b/>
              </w:rPr>
            </w:pPr>
            <w:r w:rsidRPr="00764A19">
              <w:rPr>
                <w:b/>
              </w:rPr>
              <w:t>Darwin Core</w:t>
            </w:r>
          </w:p>
        </w:tc>
        <w:tc>
          <w:tcPr>
            <w:tcW w:w="4933" w:type="dxa"/>
          </w:tcPr>
          <w:p w:rsidR="007C4695" w:rsidRPr="00764A19" w:rsidRDefault="007C4695" w:rsidP="00590C67">
            <w:pPr>
              <w:rPr>
                <w:b/>
              </w:rPr>
            </w:pPr>
            <w:r w:rsidRPr="00764A19">
              <w:rPr>
                <w:b/>
              </w:rPr>
              <w:t>GBIF Terms</w:t>
            </w:r>
          </w:p>
        </w:tc>
      </w:tr>
      <w:tr w:rsidR="007C4695" w:rsidTr="00DB675A">
        <w:tc>
          <w:tcPr>
            <w:tcW w:w="4849" w:type="dxa"/>
          </w:tcPr>
          <w:p w:rsidR="007C4695" w:rsidRDefault="007C4695" w:rsidP="00590C67">
            <w:r>
              <w:t>http://rs.tdwg.org/dwc/terms/sampleSize</w:t>
            </w:r>
            <w:r w:rsidR="00C774CA">
              <w:t>Value</w:t>
            </w:r>
          </w:p>
        </w:tc>
        <w:tc>
          <w:tcPr>
            <w:tcW w:w="4933" w:type="dxa"/>
          </w:tcPr>
          <w:p w:rsidR="007C4695" w:rsidRDefault="007C4695" w:rsidP="007C4695">
            <w:r>
              <w:t>http://rs.gbif.org</w:t>
            </w:r>
            <w:r w:rsidRPr="007C4695">
              <w:t>/terms/</w:t>
            </w:r>
            <w:r>
              <w:t>gbif</w:t>
            </w:r>
            <w:r w:rsidRPr="007C4695">
              <w:t>/</w:t>
            </w:r>
            <w:r>
              <w:t>sampleSize</w:t>
            </w:r>
            <w:r w:rsidR="00C774CA">
              <w:t>Value</w:t>
            </w:r>
          </w:p>
        </w:tc>
      </w:tr>
      <w:tr w:rsidR="007C4695" w:rsidTr="00DB675A">
        <w:tc>
          <w:tcPr>
            <w:tcW w:w="4849" w:type="dxa"/>
          </w:tcPr>
          <w:p w:rsidR="007C4695" w:rsidRDefault="007C4695" w:rsidP="00590C67">
            <w:r>
              <w:t>http://rs.tdwg.org/dwc/terms/sampleSizeUnit</w:t>
            </w:r>
          </w:p>
        </w:tc>
        <w:tc>
          <w:tcPr>
            <w:tcW w:w="4933" w:type="dxa"/>
          </w:tcPr>
          <w:p w:rsidR="007C4695" w:rsidRDefault="007C4695" w:rsidP="00590C67">
            <w:r>
              <w:t>http://rs.gbif.org</w:t>
            </w:r>
            <w:r w:rsidRPr="007C4695">
              <w:t>/terms/</w:t>
            </w:r>
            <w:r>
              <w:t>gbif</w:t>
            </w:r>
            <w:r w:rsidRPr="007C4695">
              <w:t>/</w:t>
            </w:r>
            <w:r>
              <w:t>sampleSizeUnit</w:t>
            </w:r>
          </w:p>
        </w:tc>
      </w:tr>
      <w:tr w:rsidR="007C4695" w:rsidTr="00DB675A">
        <w:tc>
          <w:tcPr>
            <w:tcW w:w="4849" w:type="dxa"/>
          </w:tcPr>
          <w:p w:rsidR="007C4695" w:rsidRDefault="00C774CA" w:rsidP="00590C67">
            <w:r>
              <w:t>http://rs.tdwg.org/dwc/terms/organismQ</w:t>
            </w:r>
            <w:r w:rsidR="007C4695">
              <w:t>uantity</w:t>
            </w:r>
          </w:p>
        </w:tc>
        <w:tc>
          <w:tcPr>
            <w:tcW w:w="4933" w:type="dxa"/>
          </w:tcPr>
          <w:p w:rsidR="007C4695" w:rsidRDefault="007C4695" w:rsidP="00590C67">
            <w:r>
              <w:t>http://rs.gbif.org</w:t>
            </w:r>
            <w:r w:rsidRPr="007C4695">
              <w:t>/terms/</w:t>
            </w:r>
            <w:r>
              <w:t>gbif</w:t>
            </w:r>
            <w:r w:rsidRPr="007C4695">
              <w:t>/</w:t>
            </w:r>
            <w:r w:rsidR="00C774CA">
              <w:t>organismQ</w:t>
            </w:r>
            <w:r>
              <w:t>uantity</w:t>
            </w:r>
          </w:p>
        </w:tc>
      </w:tr>
      <w:tr w:rsidR="007C4695" w:rsidTr="00DB675A">
        <w:tc>
          <w:tcPr>
            <w:tcW w:w="4849" w:type="dxa"/>
          </w:tcPr>
          <w:p w:rsidR="007C4695" w:rsidRDefault="00DB675A" w:rsidP="00590C67">
            <w:r>
              <w:t>http://rs.tdwg.org/dwc/terms/organismQ</w:t>
            </w:r>
            <w:r w:rsidR="007C4695">
              <w:t>uantit</w:t>
            </w:r>
            <w:r>
              <w:t>y</w:t>
            </w:r>
            <w:r w:rsidR="007C4695">
              <w:t>Type</w:t>
            </w:r>
          </w:p>
        </w:tc>
        <w:tc>
          <w:tcPr>
            <w:tcW w:w="4933" w:type="dxa"/>
          </w:tcPr>
          <w:p w:rsidR="007C4695" w:rsidRDefault="007C4695" w:rsidP="00590C67">
            <w:r>
              <w:t>http://rs.gbif.org</w:t>
            </w:r>
            <w:r w:rsidRPr="007C4695">
              <w:t>/terms/</w:t>
            </w:r>
            <w:r>
              <w:t>gbif</w:t>
            </w:r>
            <w:r w:rsidRPr="007C4695">
              <w:t>/</w:t>
            </w:r>
            <w:r w:rsidR="00DB675A">
              <w:t>organismQ</w:t>
            </w:r>
            <w:r>
              <w:t>uantityType</w:t>
            </w:r>
          </w:p>
        </w:tc>
      </w:tr>
      <w:tr w:rsidR="007C4695" w:rsidTr="00DB675A">
        <w:tc>
          <w:tcPr>
            <w:tcW w:w="4849" w:type="dxa"/>
          </w:tcPr>
          <w:p w:rsidR="007C4695" w:rsidRDefault="007C4695" w:rsidP="00031FDE">
            <w:r>
              <w:t>http://rs.tdwg.org/dwc/terms/p</w:t>
            </w:r>
            <w:r w:rsidR="00031FDE">
              <w:t>arentEvent</w:t>
            </w:r>
            <w:r>
              <w:t>ID</w:t>
            </w:r>
          </w:p>
        </w:tc>
        <w:tc>
          <w:tcPr>
            <w:tcW w:w="4933" w:type="dxa"/>
          </w:tcPr>
          <w:p w:rsidR="007C4695" w:rsidRDefault="007C4695" w:rsidP="00590C67">
            <w:r>
              <w:t>http://rs.gbif.org</w:t>
            </w:r>
            <w:r w:rsidRPr="007C4695">
              <w:t>/terms/</w:t>
            </w:r>
            <w:r>
              <w:t>gbif</w:t>
            </w:r>
            <w:r w:rsidRPr="007C4695">
              <w:t>/</w:t>
            </w:r>
            <w:r w:rsidR="00031FDE">
              <w:t>parentEvent</w:t>
            </w:r>
            <w:r>
              <w:t>ID</w:t>
            </w:r>
          </w:p>
        </w:tc>
      </w:tr>
    </w:tbl>
    <w:p w:rsidR="007414B3" w:rsidRDefault="007414B3" w:rsidP="00590C67"/>
    <w:p w:rsidR="00764A19" w:rsidRDefault="00031FDE" w:rsidP="00590C67">
      <w:r>
        <w:t>As a matter of priority, and following the feedback and support received at the TDWG conference, the process to seek ratification of the five new terms was initiated on 7</w:t>
      </w:r>
      <w:r w:rsidRPr="00123DD3">
        <w:rPr>
          <w:vertAlign w:val="superscript"/>
        </w:rPr>
        <w:t>th</w:t>
      </w:r>
      <w:r>
        <w:t xml:space="preserve"> November. This process could be completed by late January 2015, assuming the terms do not prove controversial. In the event of the latter happening, the terms can be registered, instead, under the GBIF namespace. By introducing a versioning system for </w:t>
      </w:r>
      <w:proofErr w:type="spellStart"/>
      <w:r>
        <w:t>DwC</w:t>
      </w:r>
      <w:proofErr w:type="spellEnd"/>
      <w:r>
        <w:t xml:space="preserve">-A cores and extensions, we allow the possibility for them to </w:t>
      </w:r>
      <w:r>
        <w:lastRenderedPageBreak/>
        <w:t xml:space="preserve">evolve. Thus, if the terms are later ratified as part of </w:t>
      </w:r>
      <w:proofErr w:type="spellStart"/>
      <w:r>
        <w:t>DwC</w:t>
      </w:r>
      <w:proofErr w:type="spellEnd"/>
      <w:r>
        <w:t>, a new and revised core and extension can use them</w:t>
      </w:r>
      <w:r w:rsidR="00F65094">
        <w:t>.</w:t>
      </w:r>
      <w:r w:rsidR="00764A19">
        <w:t xml:space="preserve"> </w:t>
      </w:r>
    </w:p>
    <w:p w:rsidR="00DB675A" w:rsidRDefault="00DB675A" w:rsidP="00590C67">
      <w:r>
        <w:t>Update</w:t>
      </w:r>
      <w:r w:rsidR="0045409D">
        <w:t xml:space="preserve"> (23/01/2015)</w:t>
      </w:r>
      <w:r>
        <w:t>: the terms went through some revision based on discussion on the TDWG Content list. These changes were consolidated and re-posted to the list on Dec 23</w:t>
      </w:r>
      <w:r w:rsidR="0045409D" w:rsidRPr="0045409D">
        <w:rPr>
          <w:vertAlign w:val="superscript"/>
        </w:rPr>
        <w:t>rd</w:t>
      </w:r>
      <w:r w:rsidR="0045409D">
        <w:t xml:space="preserve"> </w:t>
      </w:r>
      <w:r>
        <w:t>and, barring further changes after a public review period of 30 days, will be submitted to the TDWG Executive for their decision after Jan 23</w:t>
      </w:r>
      <w:r w:rsidR="0045409D" w:rsidRPr="0045409D">
        <w:rPr>
          <w:vertAlign w:val="superscript"/>
        </w:rPr>
        <w:t>rd</w:t>
      </w:r>
      <w:r w:rsidR="0045409D">
        <w:t xml:space="preserve">. </w:t>
      </w:r>
    </w:p>
    <w:p w:rsidR="00CF422B" w:rsidRDefault="00CF422B" w:rsidP="00CF422B">
      <w:pPr>
        <w:pStyle w:val="Heading2"/>
      </w:pPr>
      <w:r>
        <w:t>Tasks</w:t>
      </w:r>
    </w:p>
    <w:tbl>
      <w:tblPr>
        <w:tblStyle w:val="TableGrid"/>
        <w:tblW w:w="0" w:type="auto"/>
        <w:tblLook w:val="04A0"/>
      </w:tblPr>
      <w:tblGrid>
        <w:gridCol w:w="461"/>
        <w:gridCol w:w="6168"/>
        <w:gridCol w:w="1176"/>
        <w:gridCol w:w="1437"/>
      </w:tblGrid>
      <w:tr w:rsidR="00661227" w:rsidTr="00954ECB">
        <w:tc>
          <w:tcPr>
            <w:tcW w:w="461" w:type="dxa"/>
          </w:tcPr>
          <w:p w:rsidR="00661227" w:rsidRPr="00661227" w:rsidRDefault="00661227" w:rsidP="002C2375">
            <w:pPr>
              <w:rPr>
                <w:b/>
              </w:rPr>
            </w:pPr>
            <w:r w:rsidRPr="00661227">
              <w:rPr>
                <w:b/>
              </w:rPr>
              <w:t>#</w:t>
            </w:r>
          </w:p>
        </w:tc>
        <w:tc>
          <w:tcPr>
            <w:tcW w:w="6168" w:type="dxa"/>
          </w:tcPr>
          <w:p w:rsidR="00661227" w:rsidRPr="00661227" w:rsidRDefault="00661227" w:rsidP="002C2375">
            <w:pPr>
              <w:rPr>
                <w:b/>
              </w:rPr>
            </w:pPr>
            <w:r w:rsidRPr="00661227">
              <w:rPr>
                <w:b/>
              </w:rPr>
              <w:t>Item</w:t>
            </w:r>
          </w:p>
        </w:tc>
        <w:tc>
          <w:tcPr>
            <w:tcW w:w="1176" w:type="dxa"/>
          </w:tcPr>
          <w:p w:rsidR="00661227" w:rsidRPr="00661227" w:rsidRDefault="00661227" w:rsidP="002C2375">
            <w:pPr>
              <w:rPr>
                <w:b/>
              </w:rPr>
            </w:pPr>
            <w:r w:rsidRPr="00661227">
              <w:rPr>
                <w:b/>
              </w:rPr>
              <w:t>Status</w:t>
            </w:r>
          </w:p>
        </w:tc>
        <w:tc>
          <w:tcPr>
            <w:tcW w:w="1437" w:type="dxa"/>
          </w:tcPr>
          <w:p w:rsidR="00661227" w:rsidRPr="00661227" w:rsidRDefault="00661227" w:rsidP="002C2375">
            <w:pPr>
              <w:rPr>
                <w:b/>
              </w:rPr>
            </w:pPr>
            <w:r w:rsidRPr="00661227">
              <w:rPr>
                <w:b/>
              </w:rPr>
              <w:t>Due by</w:t>
            </w:r>
          </w:p>
        </w:tc>
      </w:tr>
      <w:tr w:rsidR="00661227" w:rsidTr="00954ECB">
        <w:tc>
          <w:tcPr>
            <w:tcW w:w="461" w:type="dxa"/>
          </w:tcPr>
          <w:p w:rsidR="00661227" w:rsidRDefault="00661227" w:rsidP="002C2375">
            <w:r>
              <w:t>1</w:t>
            </w:r>
          </w:p>
        </w:tc>
        <w:tc>
          <w:tcPr>
            <w:tcW w:w="6168" w:type="dxa"/>
          </w:tcPr>
          <w:p w:rsidR="00661227" w:rsidRDefault="00661227" w:rsidP="002C2375">
            <w:r>
              <w:t xml:space="preserve">Define Event core and Occurrence extension for </w:t>
            </w:r>
            <w:proofErr w:type="spellStart"/>
            <w:r>
              <w:t>DwC</w:t>
            </w:r>
            <w:proofErr w:type="spellEnd"/>
            <w:r>
              <w:t>-A</w:t>
            </w:r>
          </w:p>
        </w:tc>
        <w:tc>
          <w:tcPr>
            <w:tcW w:w="1176" w:type="dxa"/>
          </w:tcPr>
          <w:p w:rsidR="00661227" w:rsidRDefault="00954ECB" w:rsidP="002C2375">
            <w:r>
              <w:t>completed</w:t>
            </w:r>
          </w:p>
        </w:tc>
        <w:tc>
          <w:tcPr>
            <w:tcW w:w="1437" w:type="dxa"/>
          </w:tcPr>
          <w:p w:rsidR="00661227" w:rsidRDefault="00661227" w:rsidP="002C2375">
            <w:r>
              <w:t>Dec 31 2014</w:t>
            </w:r>
          </w:p>
        </w:tc>
      </w:tr>
      <w:tr w:rsidR="00661227" w:rsidTr="00954ECB">
        <w:tc>
          <w:tcPr>
            <w:tcW w:w="461" w:type="dxa"/>
          </w:tcPr>
          <w:p w:rsidR="00661227" w:rsidRDefault="00661227" w:rsidP="002C2375">
            <w:r>
              <w:t>2</w:t>
            </w:r>
          </w:p>
        </w:tc>
        <w:tc>
          <w:tcPr>
            <w:tcW w:w="6168" w:type="dxa"/>
          </w:tcPr>
          <w:p w:rsidR="00661227" w:rsidRDefault="00954ECB" w:rsidP="00954ECB">
            <w:r>
              <w:t xml:space="preserve">Define </w:t>
            </w:r>
            <w:proofErr w:type="spellStart"/>
            <w:r>
              <w:t>unit_of_measurement</w:t>
            </w:r>
            <w:proofErr w:type="spellEnd"/>
            <w:r>
              <w:t xml:space="preserve"> controlled vocabulary</w:t>
            </w:r>
          </w:p>
        </w:tc>
        <w:tc>
          <w:tcPr>
            <w:tcW w:w="1176" w:type="dxa"/>
          </w:tcPr>
          <w:p w:rsidR="00661227" w:rsidRDefault="00954ECB" w:rsidP="002C2375">
            <w:r>
              <w:t>completed</w:t>
            </w:r>
          </w:p>
        </w:tc>
        <w:tc>
          <w:tcPr>
            <w:tcW w:w="1437" w:type="dxa"/>
          </w:tcPr>
          <w:p w:rsidR="00661227" w:rsidRDefault="00954ECB" w:rsidP="002C2375">
            <w:r>
              <w:t>Dec 31 2014</w:t>
            </w:r>
          </w:p>
        </w:tc>
      </w:tr>
      <w:tr w:rsidR="00661227" w:rsidTr="00954ECB">
        <w:tc>
          <w:tcPr>
            <w:tcW w:w="461" w:type="dxa"/>
          </w:tcPr>
          <w:p w:rsidR="00661227" w:rsidRDefault="00661227" w:rsidP="002C2375">
            <w:r>
              <w:t>3</w:t>
            </w:r>
          </w:p>
        </w:tc>
        <w:tc>
          <w:tcPr>
            <w:tcW w:w="6168" w:type="dxa"/>
          </w:tcPr>
          <w:p w:rsidR="00661227" w:rsidRDefault="00954ECB" w:rsidP="002C2375">
            <w:r>
              <w:t>New release of IPT handles sample data</w:t>
            </w:r>
          </w:p>
        </w:tc>
        <w:tc>
          <w:tcPr>
            <w:tcW w:w="1176" w:type="dxa"/>
          </w:tcPr>
          <w:p w:rsidR="00661227" w:rsidRDefault="00661227" w:rsidP="002C2375"/>
        </w:tc>
        <w:tc>
          <w:tcPr>
            <w:tcW w:w="1437" w:type="dxa"/>
          </w:tcPr>
          <w:p w:rsidR="00661227" w:rsidRDefault="00954ECB" w:rsidP="002C2375">
            <w:r>
              <w:t>Dec 01 2014</w:t>
            </w:r>
          </w:p>
        </w:tc>
      </w:tr>
      <w:tr w:rsidR="00031FDE" w:rsidTr="00954ECB">
        <w:tc>
          <w:tcPr>
            <w:tcW w:w="461" w:type="dxa"/>
          </w:tcPr>
          <w:p w:rsidR="00031FDE" w:rsidRDefault="00031FDE" w:rsidP="002C2375">
            <w:r>
              <w:t>4</w:t>
            </w:r>
          </w:p>
        </w:tc>
        <w:tc>
          <w:tcPr>
            <w:tcW w:w="6168" w:type="dxa"/>
          </w:tcPr>
          <w:p w:rsidR="00031FDE" w:rsidRDefault="00031FDE" w:rsidP="00FF3E82">
            <w:r>
              <w:t>Submit new terms for ratification in Darwin Core</w:t>
            </w:r>
          </w:p>
        </w:tc>
        <w:tc>
          <w:tcPr>
            <w:tcW w:w="1176" w:type="dxa"/>
          </w:tcPr>
          <w:p w:rsidR="00031FDE" w:rsidRDefault="00031FDE" w:rsidP="00FF3E82">
            <w:r>
              <w:t>completed</w:t>
            </w:r>
          </w:p>
        </w:tc>
        <w:tc>
          <w:tcPr>
            <w:tcW w:w="1437" w:type="dxa"/>
          </w:tcPr>
          <w:p w:rsidR="00031FDE" w:rsidRDefault="00031FDE" w:rsidP="00FF3E82">
            <w:r>
              <w:t>Dec 01 2014</w:t>
            </w:r>
          </w:p>
        </w:tc>
      </w:tr>
      <w:tr w:rsidR="00031FDE" w:rsidTr="00954ECB">
        <w:tc>
          <w:tcPr>
            <w:tcW w:w="461" w:type="dxa"/>
          </w:tcPr>
          <w:p w:rsidR="00031FDE" w:rsidRDefault="00031FDE" w:rsidP="002C2375">
            <w:r>
              <w:t>4</w:t>
            </w:r>
          </w:p>
        </w:tc>
        <w:tc>
          <w:tcPr>
            <w:tcW w:w="6168" w:type="dxa"/>
          </w:tcPr>
          <w:p w:rsidR="00031FDE" w:rsidRDefault="00031FDE" w:rsidP="00635E93">
            <w:r>
              <w:t xml:space="preserve">Devise versioning system for </w:t>
            </w:r>
            <w:proofErr w:type="spellStart"/>
            <w:r>
              <w:t>DwC</w:t>
            </w:r>
            <w:proofErr w:type="spellEnd"/>
            <w:r>
              <w:t>-A cores and extensions</w:t>
            </w:r>
          </w:p>
        </w:tc>
        <w:tc>
          <w:tcPr>
            <w:tcW w:w="1176" w:type="dxa"/>
          </w:tcPr>
          <w:p w:rsidR="00031FDE" w:rsidRDefault="00031FDE" w:rsidP="002C2375"/>
        </w:tc>
        <w:tc>
          <w:tcPr>
            <w:tcW w:w="1437" w:type="dxa"/>
          </w:tcPr>
          <w:p w:rsidR="00031FDE" w:rsidRDefault="00031FDE" w:rsidP="0045409D">
            <w:r>
              <w:t>Q</w:t>
            </w:r>
            <w:r w:rsidR="0045409D">
              <w:t>3</w:t>
            </w:r>
            <w:r>
              <w:t xml:space="preserve"> 2015</w:t>
            </w:r>
          </w:p>
        </w:tc>
      </w:tr>
      <w:tr w:rsidR="00031FDE" w:rsidTr="00954ECB">
        <w:tc>
          <w:tcPr>
            <w:tcW w:w="461" w:type="dxa"/>
          </w:tcPr>
          <w:p w:rsidR="00031FDE" w:rsidRDefault="00031FDE" w:rsidP="002C2375">
            <w:r>
              <w:t>5</w:t>
            </w:r>
          </w:p>
        </w:tc>
        <w:tc>
          <w:tcPr>
            <w:tcW w:w="6168" w:type="dxa"/>
          </w:tcPr>
          <w:p w:rsidR="00031FDE" w:rsidRDefault="00031FDE" w:rsidP="00635E93">
            <w:r>
              <w:t>Devise versioning system for controlled vocabularies</w:t>
            </w:r>
          </w:p>
        </w:tc>
        <w:tc>
          <w:tcPr>
            <w:tcW w:w="1176" w:type="dxa"/>
          </w:tcPr>
          <w:p w:rsidR="00031FDE" w:rsidRDefault="00031FDE" w:rsidP="002C2375"/>
        </w:tc>
        <w:tc>
          <w:tcPr>
            <w:tcW w:w="1437" w:type="dxa"/>
          </w:tcPr>
          <w:p w:rsidR="00031FDE" w:rsidRDefault="00031FDE" w:rsidP="0045409D">
            <w:r>
              <w:t>Q</w:t>
            </w:r>
            <w:r w:rsidR="0045409D">
              <w:t>3</w:t>
            </w:r>
            <w:r>
              <w:t xml:space="preserve"> 2015</w:t>
            </w:r>
          </w:p>
        </w:tc>
      </w:tr>
      <w:tr w:rsidR="00031FDE" w:rsidTr="00954ECB">
        <w:tc>
          <w:tcPr>
            <w:tcW w:w="461" w:type="dxa"/>
          </w:tcPr>
          <w:p w:rsidR="00031FDE" w:rsidRDefault="00031FDE" w:rsidP="002C2375">
            <w:r>
              <w:t>6</w:t>
            </w:r>
          </w:p>
        </w:tc>
        <w:tc>
          <w:tcPr>
            <w:tcW w:w="6168" w:type="dxa"/>
          </w:tcPr>
          <w:p w:rsidR="00031FDE" w:rsidRDefault="00031FDE" w:rsidP="002C2375">
            <w:r>
              <w:t>Devise framework for publishing GBIF vocabularies</w:t>
            </w:r>
          </w:p>
        </w:tc>
        <w:tc>
          <w:tcPr>
            <w:tcW w:w="1176" w:type="dxa"/>
          </w:tcPr>
          <w:p w:rsidR="00031FDE" w:rsidRDefault="00031FDE" w:rsidP="002C2375"/>
        </w:tc>
        <w:tc>
          <w:tcPr>
            <w:tcW w:w="1437" w:type="dxa"/>
          </w:tcPr>
          <w:p w:rsidR="00031FDE" w:rsidRDefault="00031FDE" w:rsidP="0045409D">
            <w:r>
              <w:t>Q</w:t>
            </w:r>
            <w:r w:rsidR="0045409D">
              <w:t>3</w:t>
            </w:r>
            <w:r>
              <w:t xml:space="preserve"> 2015</w:t>
            </w:r>
          </w:p>
        </w:tc>
      </w:tr>
    </w:tbl>
    <w:p w:rsidR="00CF422B" w:rsidRDefault="00FE44ED" w:rsidP="00031FDE">
      <w:pPr>
        <w:pStyle w:val="Heading1"/>
      </w:pPr>
      <w:r>
        <w:t>Documentation needs for sample data</w:t>
      </w:r>
    </w:p>
    <w:p w:rsidR="00FE44ED" w:rsidRDefault="00FE44ED" w:rsidP="00FE44ED">
      <w:r>
        <w:t>In order to promote and support the publication of sample-based data sets, all documentation relating to the IPT and the GBIF EML metadata profile will require updating. There may also be needs for specific training materials on how to use the IPT for publishing sample data.</w:t>
      </w:r>
    </w:p>
    <w:p w:rsidR="00FE44ED" w:rsidRDefault="00FE44ED" w:rsidP="00921262">
      <w:pPr>
        <w:pStyle w:val="Heading2"/>
      </w:pPr>
      <w:r>
        <w:t>Documents</w:t>
      </w:r>
    </w:p>
    <w:tbl>
      <w:tblPr>
        <w:tblStyle w:val="TableGrid"/>
        <w:tblW w:w="0" w:type="auto"/>
        <w:tblLook w:val="04A0"/>
      </w:tblPr>
      <w:tblGrid>
        <w:gridCol w:w="440"/>
        <w:gridCol w:w="2288"/>
        <w:gridCol w:w="5460"/>
        <w:gridCol w:w="1054"/>
      </w:tblGrid>
      <w:tr w:rsidR="00FE44ED" w:rsidTr="00FE44ED">
        <w:tc>
          <w:tcPr>
            <w:tcW w:w="439" w:type="dxa"/>
          </w:tcPr>
          <w:p w:rsidR="00FE44ED" w:rsidRPr="00FE44ED" w:rsidRDefault="00FE44ED" w:rsidP="00FE44ED">
            <w:pPr>
              <w:rPr>
                <w:b/>
              </w:rPr>
            </w:pPr>
            <w:r w:rsidRPr="00FE44ED">
              <w:rPr>
                <w:b/>
              </w:rPr>
              <w:t>#</w:t>
            </w:r>
          </w:p>
        </w:tc>
        <w:tc>
          <w:tcPr>
            <w:tcW w:w="2288" w:type="dxa"/>
          </w:tcPr>
          <w:p w:rsidR="00FE44ED" w:rsidRPr="00FE44ED" w:rsidRDefault="00FE44ED" w:rsidP="00FE44ED">
            <w:pPr>
              <w:rPr>
                <w:b/>
              </w:rPr>
            </w:pPr>
            <w:r w:rsidRPr="00FE44ED">
              <w:rPr>
                <w:b/>
              </w:rPr>
              <w:t>Document</w:t>
            </w:r>
          </w:p>
        </w:tc>
        <w:tc>
          <w:tcPr>
            <w:tcW w:w="5461" w:type="dxa"/>
          </w:tcPr>
          <w:p w:rsidR="00FE44ED" w:rsidRPr="00FE44ED" w:rsidRDefault="00FE44ED" w:rsidP="00FE44ED">
            <w:pPr>
              <w:rPr>
                <w:b/>
              </w:rPr>
            </w:pPr>
            <w:r w:rsidRPr="00FE44ED">
              <w:rPr>
                <w:b/>
              </w:rPr>
              <w:t>Task</w:t>
            </w:r>
          </w:p>
        </w:tc>
        <w:tc>
          <w:tcPr>
            <w:tcW w:w="1054" w:type="dxa"/>
          </w:tcPr>
          <w:p w:rsidR="00FE44ED" w:rsidRPr="00FE44ED" w:rsidRDefault="00FE44ED" w:rsidP="00FE44ED">
            <w:pPr>
              <w:rPr>
                <w:b/>
              </w:rPr>
            </w:pPr>
            <w:r>
              <w:rPr>
                <w:b/>
              </w:rPr>
              <w:t>Status</w:t>
            </w:r>
          </w:p>
        </w:tc>
      </w:tr>
      <w:tr w:rsidR="00FE44ED" w:rsidTr="00FE44ED">
        <w:tc>
          <w:tcPr>
            <w:tcW w:w="439" w:type="dxa"/>
          </w:tcPr>
          <w:p w:rsidR="00FE44ED" w:rsidRDefault="00FE44ED" w:rsidP="00FE44ED">
            <w:r>
              <w:t>1</w:t>
            </w:r>
          </w:p>
        </w:tc>
        <w:tc>
          <w:tcPr>
            <w:tcW w:w="2288" w:type="dxa"/>
          </w:tcPr>
          <w:p w:rsidR="00FE44ED" w:rsidRDefault="00FE44ED" w:rsidP="00FE44ED">
            <w:r>
              <w:t>GBIF IPT sample data primer</w:t>
            </w:r>
          </w:p>
        </w:tc>
        <w:tc>
          <w:tcPr>
            <w:tcW w:w="5461" w:type="dxa"/>
          </w:tcPr>
          <w:p w:rsidR="00FE44ED" w:rsidRDefault="00FE44ED" w:rsidP="00FE44ED">
            <w:r>
              <w:t>Describes the new vocabulary terms required for Event core and Occurrence extension and structure of the Darwin Core archive with several examples included</w:t>
            </w:r>
          </w:p>
        </w:tc>
        <w:tc>
          <w:tcPr>
            <w:tcW w:w="1054" w:type="dxa"/>
          </w:tcPr>
          <w:p w:rsidR="00FE44ED" w:rsidRDefault="00FE44ED" w:rsidP="00FE44ED">
            <w:r>
              <w:t>Draft</w:t>
            </w:r>
          </w:p>
        </w:tc>
      </w:tr>
      <w:tr w:rsidR="003F4C32" w:rsidTr="00FE44ED">
        <w:tc>
          <w:tcPr>
            <w:tcW w:w="439" w:type="dxa"/>
          </w:tcPr>
          <w:p w:rsidR="003F4C32" w:rsidRDefault="003F4C32" w:rsidP="00FE44ED">
            <w:r>
              <w:t>2</w:t>
            </w:r>
          </w:p>
        </w:tc>
        <w:tc>
          <w:tcPr>
            <w:tcW w:w="2288" w:type="dxa"/>
          </w:tcPr>
          <w:p w:rsidR="003F4C32" w:rsidRDefault="003F4C32" w:rsidP="00FE44ED">
            <w:r>
              <w:t>Use cases</w:t>
            </w:r>
          </w:p>
        </w:tc>
        <w:tc>
          <w:tcPr>
            <w:tcW w:w="5461" w:type="dxa"/>
          </w:tcPr>
          <w:p w:rsidR="003F4C32" w:rsidRDefault="003F4C32" w:rsidP="00FE44ED">
            <w:r>
              <w:t>Extend primer with typical use case for sample based data</w:t>
            </w:r>
          </w:p>
        </w:tc>
        <w:tc>
          <w:tcPr>
            <w:tcW w:w="1054" w:type="dxa"/>
          </w:tcPr>
          <w:p w:rsidR="003F4C32" w:rsidRDefault="003F4C32" w:rsidP="00FE44ED"/>
        </w:tc>
      </w:tr>
      <w:tr w:rsidR="00FE44ED" w:rsidTr="00FE44ED">
        <w:tc>
          <w:tcPr>
            <w:tcW w:w="439" w:type="dxa"/>
          </w:tcPr>
          <w:p w:rsidR="00FE44ED" w:rsidRDefault="003F4C32" w:rsidP="00FE44ED">
            <w:r>
              <w:t>3</w:t>
            </w:r>
          </w:p>
        </w:tc>
        <w:tc>
          <w:tcPr>
            <w:tcW w:w="2288" w:type="dxa"/>
          </w:tcPr>
          <w:p w:rsidR="00FE44ED" w:rsidRDefault="00921262" w:rsidP="00FE44ED">
            <w:r w:rsidRPr="00921262">
              <w:t>GBIF Metadata Profile, How-to guide</w:t>
            </w:r>
          </w:p>
        </w:tc>
        <w:tc>
          <w:tcPr>
            <w:tcW w:w="5461" w:type="dxa"/>
          </w:tcPr>
          <w:p w:rsidR="00FE44ED" w:rsidRDefault="00921262" w:rsidP="00FE44ED">
            <w:r>
              <w:t xml:space="preserve">Update with ref to </w:t>
            </w:r>
            <w:proofErr w:type="spellStart"/>
            <w:r>
              <w:t>projectID</w:t>
            </w:r>
            <w:proofErr w:type="spellEnd"/>
            <w:r>
              <w:t xml:space="preserve"> attribute</w:t>
            </w:r>
          </w:p>
        </w:tc>
        <w:tc>
          <w:tcPr>
            <w:tcW w:w="1054" w:type="dxa"/>
          </w:tcPr>
          <w:p w:rsidR="00FE44ED" w:rsidRDefault="00FE44ED" w:rsidP="00FE44ED"/>
        </w:tc>
      </w:tr>
      <w:tr w:rsidR="00FE44ED" w:rsidTr="00FE44ED">
        <w:tc>
          <w:tcPr>
            <w:tcW w:w="439" w:type="dxa"/>
          </w:tcPr>
          <w:p w:rsidR="00FE44ED" w:rsidRDefault="003F4C32" w:rsidP="00FE44ED">
            <w:r>
              <w:t>4</w:t>
            </w:r>
          </w:p>
        </w:tc>
        <w:tc>
          <w:tcPr>
            <w:tcW w:w="2288" w:type="dxa"/>
          </w:tcPr>
          <w:p w:rsidR="00FE44ED" w:rsidRDefault="00921262" w:rsidP="00921262">
            <w:r w:rsidRPr="00921262">
              <w:t xml:space="preserve">GBIF Metadata Profile, </w:t>
            </w:r>
            <w:r>
              <w:t>Reference</w:t>
            </w:r>
            <w:r w:rsidRPr="00921262">
              <w:t xml:space="preserve"> guide</w:t>
            </w:r>
          </w:p>
        </w:tc>
        <w:tc>
          <w:tcPr>
            <w:tcW w:w="5461" w:type="dxa"/>
          </w:tcPr>
          <w:p w:rsidR="00FE44ED" w:rsidRDefault="00921262" w:rsidP="00FE44ED">
            <w:r>
              <w:t xml:space="preserve">Update with ref to </w:t>
            </w:r>
            <w:proofErr w:type="spellStart"/>
            <w:r>
              <w:t>projectID</w:t>
            </w:r>
            <w:proofErr w:type="spellEnd"/>
            <w:r>
              <w:t xml:space="preserve"> attribute</w:t>
            </w:r>
          </w:p>
        </w:tc>
        <w:tc>
          <w:tcPr>
            <w:tcW w:w="1054" w:type="dxa"/>
          </w:tcPr>
          <w:p w:rsidR="00FE44ED" w:rsidRDefault="00FE44ED" w:rsidP="00FE44ED"/>
        </w:tc>
      </w:tr>
      <w:tr w:rsidR="00FE44ED" w:rsidTr="00FE44ED">
        <w:tc>
          <w:tcPr>
            <w:tcW w:w="439" w:type="dxa"/>
          </w:tcPr>
          <w:p w:rsidR="00FE44ED" w:rsidRDefault="003F4C32" w:rsidP="00FE44ED">
            <w:r>
              <w:t>5</w:t>
            </w:r>
          </w:p>
        </w:tc>
        <w:tc>
          <w:tcPr>
            <w:tcW w:w="2288" w:type="dxa"/>
          </w:tcPr>
          <w:p w:rsidR="00FE44ED" w:rsidRDefault="00921262" w:rsidP="00FE44ED">
            <w:r w:rsidRPr="00921262">
              <w:t>GBIF IPT v. 2 User Manual</w:t>
            </w:r>
          </w:p>
        </w:tc>
        <w:tc>
          <w:tcPr>
            <w:tcW w:w="5461" w:type="dxa"/>
          </w:tcPr>
          <w:p w:rsidR="00FE44ED" w:rsidRDefault="00921262" w:rsidP="00FE44ED">
            <w:r>
              <w:t>Update with ref to the new flexibility around cores and extensions</w:t>
            </w:r>
            <w:bookmarkStart w:id="0" w:name="_GoBack"/>
            <w:bookmarkEnd w:id="0"/>
          </w:p>
        </w:tc>
        <w:tc>
          <w:tcPr>
            <w:tcW w:w="1054" w:type="dxa"/>
          </w:tcPr>
          <w:p w:rsidR="00FE44ED" w:rsidRDefault="00FE44ED" w:rsidP="00FE44ED"/>
        </w:tc>
      </w:tr>
      <w:tr w:rsidR="00FE44ED" w:rsidTr="00FE44ED">
        <w:tc>
          <w:tcPr>
            <w:tcW w:w="439" w:type="dxa"/>
          </w:tcPr>
          <w:p w:rsidR="00FE44ED" w:rsidRDefault="003F4C32" w:rsidP="00FE44ED">
            <w:r>
              <w:t>6</w:t>
            </w:r>
          </w:p>
        </w:tc>
        <w:tc>
          <w:tcPr>
            <w:tcW w:w="2288" w:type="dxa"/>
          </w:tcPr>
          <w:p w:rsidR="00FE44ED" w:rsidRDefault="00414C40" w:rsidP="00FE44ED">
            <w:r w:rsidRPr="007414B3">
              <w:t>Basic data publishing guides</w:t>
            </w:r>
          </w:p>
        </w:tc>
        <w:tc>
          <w:tcPr>
            <w:tcW w:w="5461" w:type="dxa"/>
          </w:tcPr>
          <w:p w:rsidR="00FE44ED" w:rsidRDefault="00414C40" w:rsidP="00500126">
            <w:r>
              <w:t xml:space="preserve">Update anything that </w:t>
            </w:r>
            <w:r w:rsidR="00500126">
              <w:t>refers to</w:t>
            </w:r>
            <w:r>
              <w:t xml:space="preserve"> the types of data that can be published through the network and how to do it.</w:t>
            </w:r>
          </w:p>
        </w:tc>
        <w:tc>
          <w:tcPr>
            <w:tcW w:w="1054" w:type="dxa"/>
          </w:tcPr>
          <w:p w:rsidR="00FE44ED" w:rsidRDefault="00FE44ED" w:rsidP="00FE44ED"/>
        </w:tc>
      </w:tr>
      <w:tr w:rsidR="00FE44ED" w:rsidTr="00FE44ED">
        <w:tc>
          <w:tcPr>
            <w:tcW w:w="439" w:type="dxa"/>
          </w:tcPr>
          <w:p w:rsidR="00FE44ED" w:rsidRDefault="003F4C32" w:rsidP="00FE44ED">
            <w:r>
              <w:t>7</w:t>
            </w:r>
          </w:p>
        </w:tc>
        <w:tc>
          <w:tcPr>
            <w:tcW w:w="2288" w:type="dxa"/>
          </w:tcPr>
          <w:p w:rsidR="00FE44ED" w:rsidRDefault="00193785" w:rsidP="00FE44ED">
            <w:r>
              <w:t>“</w:t>
            </w:r>
            <w:r w:rsidR="00414C40">
              <w:t>How to publish</w:t>
            </w:r>
            <w:r>
              <w:t>”</w:t>
            </w:r>
            <w:r w:rsidR="00414C40">
              <w:t xml:space="preserve"> schema about sample data</w:t>
            </w:r>
          </w:p>
        </w:tc>
        <w:tc>
          <w:tcPr>
            <w:tcW w:w="5461" w:type="dxa"/>
          </w:tcPr>
          <w:p w:rsidR="00FE44ED" w:rsidRDefault="00414C40" w:rsidP="00FE44ED">
            <w:r>
              <w:t>Create resource, similar to the existing ones about metadata, occurrence and checklists.</w:t>
            </w:r>
          </w:p>
        </w:tc>
        <w:tc>
          <w:tcPr>
            <w:tcW w:w="1054" w:type="dxa"/>
          </w:tcPr>
          <w:p w:rsidR="00FE44ED" w:rsidRDefault="00FE44ED" w:rsidP="00FE44ED"/>
        </w:tc>
      </w:tr>
      <w:tr w:rsidR="00414C40" w:rsidTr="00FE44ED">
        <w:tc>
          <w:tcPr>
            <w:tcW w:w="439" w:type="dxa"/>
          </w:tcPr>
          <w:p w:rsidR="00414C40" w:rsidRDefault="003F4C32" w:rsidP="00FE44ED">
            <w:r>
              <w:t>8</w:t>
            </w:r>
          </w:p>
        </w:tc>
        <w:tc>
          <w:tcPr>
            <w:tcW w:w="2288" w:type="dxa"/>
          </w:tcPr>
          <w:p w:rsidR="00414C40" w:rsidRDefault="00414C40" w:rsidP="00FE44ED">
            <w:r>
              <w:t>Basic How-to guide for publishing sample based data</w:t>
            </w:r>
          </w:p>
        </w:tc>
        <w:tc>
          <w:tcPr>
            <w:tcW w:w="5461" w:type="dxa"/>
          </w:tcPr>
          <w:p w:rsidR="00414C40" w:rsidRDefault="00414C40" w:rsidP="00FE44ED">
            <w:r>
              <w:t>Technical description on how to publish this kind of data</w:t>
            </w:r>
          </w:p>
        </w:tc>
        <w:tc>
          <w:tcPr>
            <w:tcW w:w="1054" w:type="dxa"/>
          </w:tcPr>
          <w:p w:rsidR="00414C40" w:rsidRDefault="00414C40" w:rsidP="00FE44ED"/>
        </w:tc>
      </w:tr>
      <w:tr w:rsidR="00414C40" w:rsidTr="00FE44ED">
        <w:tc>
          <w:tcPr>
            <w:tcW w:w="439" w:type="dxa"/>
          </w:tcPr>
          <w:p w:rsidR="00414C40" w:rsidRDefault="003F4C32" w:rsidP="00FE44ED">
            <w:r>
              <w:t>9</w:t>
            </w:r>
          </w:p>
        </w:tc>
        <w:tc>
          <w:tcPr>
            <w:tcW w:w="2288" w:type="dxa"/>
          </w:tcPr>
          <w:p w:rsidR="00414C40" w:rsidRDefault="00414C40" w:rsidP="00FE44ED">
            <w:r>
              <w:t xml:space="preserve">Documentation for Nodes about common challenges when promoting the mobilization of sample </w:t>
            </w:r>
            <w:r>
              <w:lastRenderedPageBreak/>
              <w:t>based data</w:t>
            </w:r>
          </w:p>
        </w:tc>
        <w:tc>
          <w:tcPr>
            <w:tcW w:w="5461" w:type="dxa"/>
          </w:tcPr>
          <w:p w:rsidR="00414C40" w:rsidRDefault="00627216" w:rsidP="00FE44ED">
            <w:r>
              <w:lastRenderedPageBreak/>
              <w:t>Concentrate in the social and cultural challenges.</w:t>
            </w:r>
          </w:p>
        </w:tc>
        <w:tc>
          <w:tcPr>
            <w:tcW w:w="1054" w:type="dxa"/>
          </w:tcPr>
          <w:p w:rsidR="00414C40" w:rsidRDefault="00414C40" w:rsidP="00FE44ED"/>
        </w:tc>
      </w:tr>
      <w:tr w:rsidR="00414C40" w:rsidTr="00FE44ED">
        <w:tc>
          <w:tcPr>
            <w:tcW w:w="439" w:type="dxa"/>
          </w:tcPr>
          <w:p w:rsidR="00414C40" w:rsidRDefault="003F4C32" w:rsidP="00FE44ED">
            <w:r>
              <w:lastRenderedPageBreak/>
              <w:t>10</w:t>
            </w:r>
          </w:p>
        </w:tc>
        <w:tc>
          <w:tcPr>
            <w:tcW w:w="2288" w:type="dxa"/>
          </w:tcPr>
          <w:p w:rsidR="00414C40" w:rsidRDefault="00414C40" w:rsidP="00FE44ED">
            <w:r>
              <w:t>Basic documentation about how to use sample-based data obtained through GBIF</w:t>
            </w:r>
          </w:p>
        </w:tc>
        <w:tc>
          <w:tcPr>
            <w:tcW w:w="5461" w:type="dxa"/>
          </w:tcPr>
          <w:p w:rsidR="00414C40" w:rsidRDefault="00627216" w:rsidP="00FE44ED">
            <w:r>
              <w:t xml:space="preserve">New data type, new uses. </w:t>
            </w:r>
          </w:p>
        </w:tc>
        <w:tc>
          <w:tcPr>
            <w:tcW w:w="1054" w:type="dxa"/>
          </w:tcPr>
          <w:p w:rsidR="00414C40" w:rsidRDefault="00414C40" w:rsidP="00FE44ED"/>
        </w:tc>
      </w:tr>
      <w:tr w:rsidR="00627216" w:rsidTr="00FE44ED">
        <w:tc>
          <w:tcPr>
            <w:tcW w:w="439" w:type="dxa"/>
          </w:tcPr>
          <w:p w:rsidR="00627216" w:rsidRDefault="00627216" w:rsidP="003F4C32">
            <w:r>
              <w:t>1</w:t>
            </w:r>
            <w:r w:rsidR="003F4C32">
              <w:t>1</w:t>
            </w:r>
          </w:p>
        </w:tc>
        <w:tc>
          <w:tcPr>
            <w:tcW w:w="2288" w:type="dxa"/>
          </w:tcPr>
          <w:p w:rsidR="00627216" w:rsidRDefault="00627216" w:rsidP="00627216">
            <w:r>
              <w:t>Update GBIF.org</w:t>
            </w:r>
          </w:p>
        </w:tc>
        <w:tc>
          <w:tcPr>
            <w:tcW w:w="5461" w:type="dxa"/>
          </w:tcPr>
          <w:p w:rsidR="00627216" w:rsidRDefault="00627216" w:rsidP="00FE44ED">
            <w:r>
              <w:t>Update of all sections of GBIF.org referring to the types of data that can be published</w:t>
            </w:r>
          </w:p>
        </w:tc>
        <w:tc>
          <w:tcPr>
            <w:tcW w:w="1054" w:type="dxa"/>
          </w:tcPr>
          <w:p w:rsidR="00627216" w:rsidRDefault="00627216" w:rsidP="00FE44ED"/>
        </w:tc>
      </w:tr>
    </w:tbl>
    <w:p w:rsidR="006B2678" w:rsidRDefault="00635E93" w:rsidP="007414B3">
      <w:pPr>
        <w:pStyle w:val="Heading1"/>
      </w:pPr>
      <w:r>
        <w:t xml:space="preserve">A campaign to promote publishing of sample data </w:t>
      </w:r>
    </w:p>
    <w:p w:rsidR="003A6ADC" w:rsidRDefault="009A7320" w:rsidP="009A7320">
      <w:r>
        <w:t xml:space="preserve">Once a stable informatics infrastructure is in place by Dec 2014, GBIF can </w:t>
      </w:r>
      <w:r w:rsidR="003A6ADC">
        <w:t xml:space="preserve">start the mobilization of datasets by interested parties. 2015 will be used to refine the process, develop strategies to promote the digitization, publication and </w:t>
      </w:r>
      <w:proofErr w:type="gramStart"/>
      <w:r w:rsidR="003A6ADC">
        <w:t xml:space="preserve">use of sample based data, </w:t>
      </w:r>
      <w:r w:rsidR="00193785">
        <w:t xml:space="preserve">and </w:t>
      </w:r>
      <w:r w:rsidR="003A6ADC">
        <w:t>train</w:t>
      </w:r>
      <w:proofErr w:type="gramEnd"/>
      <w:r w:rsidR="003A6ADC">
        <w:t xml:space="preserve"> those in charge of promoting the publication of such data, </w:t>
      </w:r>
    </w:p>
    <w:p w:rsidR="009A7320" w:rsidRDefault="003A6ADC" w:rsidP="009A7320">
      <w:r>
        <w:t xml:space="preserve">After this pilot phase, </w:t>
      </w:r>
      <w:r w:rsidR="00193785">
        <w:t xml:space="preserve">the </w:t>
      </w:r>
      <w:r>
        <w:t xml:space="preserve">deployment phase can start </w:t>
      </w:r>
      <w:r w:rsidR="009A7320">
        <w:t xml:space="preserve">to </w:t>
      </w:r>
      <w:r>
        <w:t xml:space="preserve">widely </w:t>
      </w:r>
      <w:r w:rsidR="009A7320">
        <w:t xml:space="preserve">publicise the new developments and </w:t>
      </w:r>
      <w:r w:rsidR="00193785">
        <w:t xml:space="preserve">further </w:t>
      </w:r>
      <w:r w:rsidR="009A7320">
        <w:t>encourage uptake for mobilisation and publication of sample data.</w:t>
      </w:r>
    </w:p>
    <w:p w:rsidR="009A7320" w:rsidRDefault="009A7320" w:rsidP="009A7320">
      <w:pPr>
        <w:pStyle w:val="Heading2"/>
      </w:pPr>
      <w:r>
        <w:t>Working with the GBIF Nodes</w:t>
      </w:r>
    </w:p>
    <w:p w:rsidR="009A7320" w:rsidRDefault="00193785" w:rsidP="009A7320">
      <w:r>
        <w:t xml:space="preserve">The </w:t>
      </w:r>
      <w:proofErr w:type="spellStart"/>
      <w:r>
        <w:t>nodes</w:t>
      </w:r>
      <w:proofErr w:type="spellEnd"/>
      <w:r>
        <w:t xml:space="preserve"> will be involved in each phase as follows</w:t>
      </w:r>
      <w:r w:rsidR="003A6ADC">
        <w:t>:</w:t>
      </w:r>
    </w:p>
    <w:p w:rsidR="003A6ADC" w:rsidRDefault="003A6ADC" w:rsidP="009A7320">
      <w:proofErr w:type="gramStart"/>
      <w:r w:rsidRPr="007414B3">
        <w:rPr>
          <w:b/>
        </w:rPr>
        <w:t>Phase</w:t>
      </w:r>
      <w:proofErr w:type="gramEnd"/>
      <w:r w:rsidRPr="007414B3">
        <w:rPr>
          <w:b/>
        </w:rPr>
        <w:t xml:space="preserve"> I</w:t>
      </w:r>
      <w:r>
        <w:t xml:space="preserve">: </w:t>
      </w:r>
    </w:p>
    <w:p w:rsidR="00034E22" w:rsidRDefault="003A6ADC" w:rsidP="00034E22">
      <w:pPr>
        <w:pStyle w:val="ListParagraph"/>
        <w:numPr>
          <w:ilvl w:val="0"/>
          <w:numId w:val="13"/>
        </w:numPr>
      </w:pPr>
      <w:r>
        <w:t xml:space="preserve">Involve highly engaged nodes that want to push this work forward to actively participate in the conceptualization phase by providing input and feedback, example datasets, etc. </w:t>
      </w:r>
    </w:p>
    <w:p w:rsidR="00034E22" w:rsidRDefault="003A6ADC" w:rsidP="00034E22">
      <w:pPr>
        <w:pStyle w:val="ListParagraph"/>
        <w:numPr>
          <w:ilvl w:val="0"/>
          <w:numId w:val="13"/>
        </w:numPr>
      </w:pPr>
      <w:r>
        <w:t>Discuss the plans with the NSG (end of 2014)</w:t>
      </w:r>
    </w:p>
    <w:p w:rsidR="00034E22" w:rsidRDefault="003A6ADC" w:rsidP="00034E22">
      <w:pPr>
        <w:pStyle w:val="ListParagraph"/>
        <w:numPr>
          <w:ilvl w:val="0"/>
          <w:numId w:val="13"/>
        </w:numPr>
      </w:pPr>
      <w:r>
        <w:t>Include the topic as one of the recommended options for the GB22 Nodes training.</w:t>
      </w:r>
    </w:p>
    <w:p w:rsidR="00AA14BF" w:rsidRDefault="003A6ADC" w:rsidP="009A7320">
      <w:r w:rsidRPr="007414B3">
        <w:rPr>
          <w:b/>
        </w:rPr>
        <w:t>Phase II</w:t>
      </w:r>
      <w:r>
        <w:t xml:space="preserve">: </w:t>
      </w:r>
    </w:p>
    <w:p w:rsidR="003A6ADC" w:rsidRDefault="003A6ADC" w:rsidP="003A6ADC">
      <w:pPr>
        <w:pStyle w:val="ListParagraph"/>
        <w:numPr>
          <w:ilvl w:val="0"/>
          <w:numId w:val="14"/>
        </w:numPr>
      </w:pPr>
      <w:r>
        <w:t xml:space="preserve">Prepare announcement for circulation to Nodes list (Jan 2015) alerting them </w:t>
      </w:r>
      <w:r w:rsidR="00193785">
        <w:t>to</w:t>
      </w:r>
      <w:r>
        <w:t xml:space="preserve"> the plans</w:t>
      </w:r>
    </w:p>
    <w:p w:rsidR="00034E22" w:rsidRDefault="003A6ADC" w:rsidP="00034E22">
      <w:pPr>
        <w:pStyle w:val="ListParagraph"/>
        <w:numPr>
          <w:ilvl w:val="0"/>
          <w:numId w:val="14"/>
        </w:numPr>
      </w:pPr>
      <w:r>
        <w:t>Prepare news item (Jan 2015)</w:t>
      </w:r>
    </w:p>
    <w:p w:rsidR="00034E22" w:rsidRDefault="003A6ADC" w:rsidP="00034E22">
      <w:pPr>
        <w:pStyle w:val="ListParagraph"/>
        <w:numPr>
          <w:ilvl w:val="0"/>
          <w:numId w:val="14"/>
        </w:numPr>
      </w:pPr>
      <w:r>
        <w:t>Create interest group</w:t>
      </w:r>
      <w:r w:rsidR="00193785">
        <w:t xml:space="preserve"> within the nodes community to</w:t>
      </w:r>
      <w:r w:rsidR="001B5A37">
        <w:t xml:space="preserve"> help in the mobilization of </w:t>
      </w:r>
      <w:r w:rsidR="00193785">
        <w:t>sample based</w:t>
      </w:r>
      <w:r w:rsidR="001B5A37">
        <w:t xml:space="preserve"> datasets.</w:t>
      </w:r>
    </w:p>
    <w:p w:rsidR="00034E22" w:rsidRDefault="002E57AE" w:rsidP="00034E22">
      <w:pPr>
        <w:pStyle w:val="ListParagraph"/>
        <w:numPr>
          <w:ilvl w:val="0"/>
          <w:numId w:val="14"/>
        </w:numPr>
      </w:pPr>
      <w:r>
        <w:t>Promote regional projects, or projects Nodes have an interest in as further pilots for publishing sample-based data and mapping this data to the standard</w:t>
      </w:r>
      <w:r w:rsidR="00CF2954">
        <w:t>.</w:t>
      </w:r>
    </w:p>
    <w:p w:rsidR="00034E22" w:rsidRDefault="00CF4A3F" w:rsidP="00034E22">
      <w:pPr>
        <w:pStyle w:val="ListParagraph"/>
        <w:numPr>
          <w:ilvl w:val="0"/>
          <w:numId w:val="14"/>
        </w:numPr>
      </w:pPr>
      <w:r>
        <w:t>Start the involvement of international organizations and societies working with sample-based data.</w:t>
      </w:r>
    </w:p>
    <w:p w:rsidR="00034E22" w:rsidRDefault="001B5A37" w:rsidP="00034E22">
      <w:pPr>
        <w:pStyle w:val="ListParagraph"/>
        <w:numPr>
          <w:ilvl w:val="0"/>
          <w:numId w:val="14"/>
        </w:numPr>
      </w:pPr>
      <w:r>
        <w:t xml:space="preserve">Organize workshop </w:t>
      </w:r>
      <w:r w:rsidR="00FD58C8">
        <w:t>at</w:t>
      </w:r>
      <w:r>
        <w:t xml:space="preserve"> GB22, if approved by the Nodes Committee</w:t>
      </w:r>
      <w:r w:rsidR="00CF4A3F">
        <w:t xml:space="preserve"> AND if the modifications </w:t>
      </w:r>
      <w:r w:rsidR="00FD58C8">
        <w:t>to</w:t>
      </w:r>
      <w:r w:rsidR="00CF4A3F">
        <w:t xml:space="preserve"> GBIF.org are ready well in advance (min. 3 months).</w:t>
      </w:r>
    </w:p>
    <w:p w:rsidR="00034E22" w:rsidRDefault="001B5A37" w:rsidP="00034E22">
      <w:pPr>
        <w:pStyle w:val="ListParagraph"/>
        <w:numPr>
          <w:ilvl w:val="1"/>
          <w:numId w:val="14"/>
        </w:numPr>
      </w:pPr>
      <w:r>
        <w:t>Invite several Node Managers to participate as trainers</w:t>
      </w:r>
    </w:p>
    <w:p w:rsidR="00034E22" w:rsidRDefault="001B5A37" w:rsidP="00034E22">
      <w:pPr>
        <w:pStyle w:val="ListParagraph"/>
        <w:numPr>
          <w:ilvl w:val="1"/>
          <w:numId w:val="14"/>
        </w:numPr>
      </w:pPr>
      <w:r>
        <w:t>Preparatory meeting to train the trainers</w:t>
      </w:r>
    </w:p>
    <w:p w:rsidR="00034E22" w:rsidRDefault="001B5A37" w:rsidP="00034E22">
      <w:pPr>
        <w:pStyle w:val="ListParagraph"/>
        <w:numPr>
          <w:ilvl w:val="1"/>
          <w:numId w:val="14"/>
        </w:numPr>
      </w:pPr>
      <w:r>
        <w:t>Development of specific training materials in several languages.</w:t>
      </w:r>
    </w:p>
    <w:p w:rsidR="00AA14BF" w:rsidRDefault="00AA14BF" w:rsidP="00AA14BF">
      <w:pPr>
        <w:pStyle w:val="ListParagraph"/>
        <w:numPr>
          <w:ilvl w:val="0"/>
          <w:numId w:val="14"/>
        </w:numPr>
      </w:pPr>
      <w:r>
        <w:t>Document any barriers to publishing sample-based data and capture requirements for use and extraction of data out of the portal. This could actually lead to a more formal mobilization strategy around specific types of sample-based data.</w:t>
      </w:r>
    </w:p>
    <w:p w:rsidR="007414B3" w:rsidRDefault="007414B3" w:rsidP="007414B3">
      <w:pPr>
        <w:rPr>
          <w:b/>
        </w:rPr>
      </w:pPr>
    </w:p>
    <w:p w:rsidR="007414B3" w:rsidRDefault="007414B3" w:rsidP="007414B3">
      <w:pPr>
        <w:rPr>
          <w:b/>
        </w:rPr>
      </w:pPr>
    </w:p>
    <w:p w:rsidR="007414B3" w:rsidRDefault="003A6ADC" w:rsidP="007414B3">
      <w:r w:rsidRPr="007414B3">
        <w:rPr>
          <w:b/>
        </w:rPr>
        <w:t>Phase III</w:t>
      </w:r>
      <w:r w:rsidR="007414B3">
        <w:t>: Deployment</w:t>
      </w:r>
    </w:p>
    <w:p w:rsidR="007414B3" w:rsidRDefault="001B5A37" w:rsidP="007414B3">
      <w:pPr>
        <w:pStyle w:val="ListParagraph"/>
        <w:numPr>
          <w:ilvl w:val="0"/>
          <w:numId w:val="15"/>
        </w:numPr>
      </w:pPr>
      <w:r>
        <w:t xml:space="preserve">Invite </w:t>
      </w:r>
      <w:r w:rsidR="00FD58C8">
        <w:t>all</w:t>
      </w:r>
      <w:r>
        <w:t xml:space="preserve"> Nodes to support the publishing of sample-based data as one of the official data types supported by GBIF.</w:t>
      </w:r>
    </w:p>
    <w:p w:rsidR="007B4EDB" w:rsidRDefault="001B5A37" w:rsidP="007414B3">
      <w:pPr>
        <w:pStyle w:val="ListParagraph"/>
        <w:numPr>
          <w:ilvl w:val="0"/>
          <w:numId w:val="15"/>
        </w:numPr>
      </w:pPr>
      <w:r>
        <w:t>Include the organization of capacity enhancement support actions around the mobilization of sample-based data.</w:t>
      </w:r>
    </w:p>
    <w:p w:rsidR="009A7320" w:rsidRDefault="009A7320" w:rsidP="009A7320">
      <w:pPr>
        <w:pStyle w:val="Heading2"/>
      </w:pPr>
      <w:r>
        <w:t>Working with the SEP2D project</w:t>
      </w:r>
    </w:p>
    <w:p w:rsidR="009A7320" w:rsidRPr="009A7320" w:rsidRDefault="00B06666" w:rsidP="009A7320">
      <w:r>
        <w:t xml:space="preserve">Promote the use of the IPT within the SEP2D project for publishing sample based data, in particular, forest plots, to the GBIF network. </w:t>
      </w:r>
    </w:p>
    <w:p w:rsidR="009A7320" w:rsidRDefault="009A7320" w:rsidP="009A7320">
      <w:pPr>
        <w:pStyle w:val="Heading2"/>
      </w:pPr>
      <w:r>
        <w:t xml:space="preserve">Working with </w:t>
      </w:r>
      <w:r w:rsidR="00252A66">
        <w:t>E</w:t>
      </w:r>
      <w:r>
        <w:t>U BON</w:t>
      </w:r>
    </w:p>
    <w:p w:rsidR="009A7320" w:rsidRPr="009A7320" w:rsidRDefault="009A7320" w:rsidP="009A7320">
      <w:r>
        <w:t xml:space="preserve">Work Package 5 </w:t>
      </w:r>
      <w:r w:rsidR="007B4EDB">
        <w:t>takes the</w:t>
      </w:r>
      <w:r>
        <w:t xml:space="preserve"> concepts, tools and </w:t>
      </w:r>
      <w:proofErr w:type="gramStart"/>
      <w:r>
        <w:t xml:space="preserve">services </w:t>
      </w:r>
      <w:r w:rsidR="007B4EDB">
        <w:t>developed in WP 1 and 2 and tests and validates</w:t>
      </w:r>
      <w:proofErr w:type="gramEnd"/>
      <w:r w:rsidR="007B4EDB">
        <w:t xml:space="preserve"> them using designated</w:t>
      </w:r>
      <w:r>
        <w:t xml:space="preserve"> EU BON test sites</w:t>
      </w:r>
      <w:r w:rsidR="007B4EDB">
        <w:t xml:space="preserve"> (e.g., the Rhine Main Observatory, an ILTER site). The IPT adapted for publishing sample data is one such tool and this should offer an opportunity to demonstrate its usefulness, allowing GBIF to provide views into, at least, a subsection of the kinds of data managed at ILTER sites.</w:t>
      </w:r>
    </w:p>
    <w:p w:rsidR="00635E93" w:rsidRPr="00FE44ED" w:rsidRDefault="00635E93" w:rsidP="00FE44ED"/>
    <w:sectPr w:rsidR="00635E93" w:rsidRPr="00FE44ED" w:rsidSect="003E5920">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A50" w:rsidRDefault="00E45A50" w:rsidP="003639F2">
      <w:pPr>
        <w:spacing w:after="0" w:line="240" w:lineRule="auto"/>
      </w:pPr>
      <w:r>
        <w:separator/>
      </w:r>
    </w:p>
  </w:endnote>
  <w:endnote w:type="continuationSeparator" w:id="0">
    <w:p w:rsidR="00E45A50" w:rsidRDefault="00E45A50" w:rsidP="003639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5276"/>
      <w:docPartObj>
        <w:docPartGallery w:val="Page Numbers (Bottom of Page)"/>
        <w:docPartUnique/>
      </w:docPartObj>
    </w:sdtPr>
    <w:sdtContent>
      <w:p w:rsidR="00FF3E82" w:rsidRDefault="00FF3E82">
        <w:pPr>
          <w:pStyle w:val="Footer"/>
          <w:jc w:val="right"/>
        </w:pPr>
        <w:fldSimple w:instr=" PAGE   \* MERGEFORMAT ">
          <w:r w:rsidR="0045409D">
            <w:rPr>
              <w:noProof/>
            </w:rPr>
            <w:t>5</w:t>
          </w:r>
        </w:fldSimple>
      </w:p>
    </w:sdtContent>
  </w:sdt>
  <w:p w:rsidR="00FF3E82" w:rsidRDefault="00FF3E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A50" w:rsidRDefault="00E45A50" w:rsidP="003639F2">
      <w:pPr>
        <w:spacing w:after="0" w:line="240" w:lineRule="auto"/>
      </w:pPr>
      <w:r>
        <w:separator/>
      </w:r>
    </w:p>
  </w:footnote>
  <w:footnote w:type="continuationSeparator" w:id="0">
    <w:p w:rsidR="00E45A50" w:rsidRDefault="00E45A50" w:rsidP="003639F2">
      <w:pPr>
        <w:spacing w:after="0" w:line="240" w:lineRule="auto"/>
      </w:pPr>
      <w:r>
        <w:continuationSeparator/>
      </w:r>
    </w:p>
  </w:footnote>
  <w:footnote w:id="1">
    <w:p w:rsidR="00FF3E82" w:rsidRDefault="00FF3E82">
      <w:pPr>
        <w:pStyle w:val="FootnoteText"/>
      </w:pPr>
      <w:r>
        <w:rPr>
          <w:rStyle w:val="FootnoteReference"/>
        </w:rPr>
        <w:footnoteRef/>
      </w:r>
      <w:r>
        <w:t xml:space="preserve"> </w:t>
      </w:r>
      <w:hyperlink r:id="rId1" w:history="1">
        <w:r w:rsidRPr="00D54FBC">
          <w:rPr>
            <w:rStyle w:val="Hyperlink"/>
          </w:rPr>
          <w:t>http://rs.gbif.org/sandbox/vocabulary/gbif/unit_of_measurement.xml</w:t>
        </w:r>
      </w:hyperlink>
      <w:r>
        <w:t xml:space="preserve"> </w:t>
      </w:r>
    </w:p>
  </w:footnote>
  <w:footnote w:id="2">
    <w:p w:rsidR="00FF3E82" w:rsidRDefault="00FF3E82">
      <w:pPr>
        <w:pStyle w:val="FootnoteText"/>
      </w:pPr>
      <w:r>
        <w:rPr>
          <w:rStyle w:val="FootnoteReference"/>
        </w:rPr>
        <w:footnoteRef/>
      </w:r>
      <w:r>
        <w:t xml:space="preserve"> </w:t>
      </w:r>
      <w:hyperlink r:id="rId2" w:history="1">
        <w:r w:rsidRPr="00ED7B65">
          <w:rPr>
            <w:rStyle w:val="Hyperlink"/>
          </w:rPr>
          <w:t>http://rs.gbif.org/sandbox/core/dwc_event.xml</w:t>
        </w:r>
      </w:hyperlink>
      <w:r>
        <w:t xml:space="preserve"> </w:t>
      </w:r>
    </w:p>
  </w:footnote>
  <w:footnote w:id="3">
    <w:p w:rsidR="00FF3E82" w:rsidRDefault="00FF3E82">
      <w:pPr>
        <w:pStyle w:val="FootnoteText"/>
      </w:pPr>
      <w:r>
        <w:rPr>
          <w:rStyle w:val="FootnoteReference"/>
        </w:rPr>
        <w:footnoteRef/>
      </w:r>
      <w:r>
        <w:t xml:space="preserve"> </w:t>
      </w:r>
      <w:hyperlink r:id="rId3" w:history="1">
        <w:r w:rsidRPr="00ED7B65">
          <w:rPr>
            <w:rStyle w:val="Hyperlink"/>
          </w:rPr>
          <w:t>http://rs.gbif.org/sandbox/extension/event_occurrence.xml</w:t>
        </w:r>
      </w:hyperlink>
      <w:r>
        <w:t xml:space="preserve"> </w:t>
      </w:r>
    </w:p>
  </w:footnote>
  <w:footnote w:id="4">
    <w:p w:rsidR="00FF3E82" w:rsidRDefault="00FF3E82">
      <w:pPr>
        <w:pStyle w:val="FootnoteText"/>
      </w:pPr>
      <w:r>
        <w:rPr>
          <w:rStyle w:val="FootnoteReference"/>
        </w:rPr>
        <w:footnoteRef/>
      </w:r>
      <w:r>
        <w:t xml:space="preserve"> </w:t>
      </w:r>
      <w:hyperlink r:id="rId4" w:history="1">
        <w:r w:rsidRPr="00ED7B65">
          <w:rPr>
            <w:rStyle w:val="Hyperlink"/>
          </w:rPr>
          <w:t>http://eubon-ipt.gbif.org</w:t>
        </w:r>
      </w:hyperlink>
      <w:r>
        <w:t xml:space="preserve"> </w:t>
      </w:r>
    </w:p>
  </w:footnote>
  <w:footnote w:id="5">
    <w:p w:rsidR="00FF3E82" w:rsidRDefault="00FF3E82">
      <w:pPr>
        <w:pStyle w:val="FootnoteText"/>
      </w:pPr>
      <w:r>
        <w:rPr>
          <w:rStyle w:val="FootnoteReference"/>
        </w:rPr>
        <w:footnoteRef/>
      </w:r>
      <w:r>
        <w:t xml:space="preserve"> </w:t>
      </w:r>
      <w:hyperlink r:id="rId5" w:anchor="track6" w:history="1">
        <w:r w:rsidRPr="00ED7B65">
          <w:rPr>
            <w:rStyle w:val="Hyperlink"/>
          </w:rPr>
          <w:t>https://mbgserv18.mobot.org/ocs/index.php/tdwg/2014/schedConf/trackPolicies#track6</w:t>
        </w:r>
      </w:hyperlink>
      <w:r>
        <w:t xml:space="preserve"> </w:t>
      </w:r>
    </w:p>
  </w:footnote>
  <w:footnote w:id="6">
    <w:p w:rsidR="00FF3E82" w:rsidRDefault="00FF3E82">
      <w:pPr>
        <w:pStyle w:val="FootnoteText"/>
      </w:pPr>
      <w:r>
        <w:rPr>
          <w:rStyle w:val="FootnoteReference"/>
        </w:rPr>
        <w:footnoteRef/>
      </w:r>
      <w:r>
        <w:t xml:space="preserve"> </w:t>
      </w:r>
      <w:hyperlink r:id="rId6" w:history="1">
        <w:r w:rsidRPr="006803CE">
          <w:rPr>
            <w:rStyle w:val="Hyperlink"/>
          </w:rPr>
          <w:t>http://rs.gbif.org/sandbox/core/dwc_event.xml</w:t>
        </w:r>
      </w:hyperlink>
      <w:r>
        <w:t xml:space="preserve"> </w:t>
      </w:r>
    </w:p>
  </w:footnote>
  <w:footnote w:id="7">
    <w:p w:rsidR="00FF3E82" w:rsidRDefault="00FF3E82">
      <w:pPr>
        <w:pStyle w:val="FootnoteText"/>
      </w:pPr>
      <w:r>
        <w:rPr>
          <w:rStyle w:val="FootnoteReference"/>
        </w:rPr>
        <w:footnoteRef/>
      </w:r>
      <w:r>
        <w:t xml:space="preserve"> </w:t>
      </w:r>
      <w:hyperlink r:id="rId7" w:history="1">
        <w:r w:rsidRPr="006803CE">
          <w:rPr>
            <w:rStyle w:val="Hyperlink"/>
          </w:rPr>
          <w:t>http://rs.gbif.org/sandbox/extension/event_occurrence.xml</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35E2"/>
    <w:multiLevelType w:val="hybridMultilevel"/>
    <w:tmpl w:val="865010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81FCD"/>
    <w:multiLevelType w:val="hybridMultilevel"/>
    <w:tmpl w:val="40568B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CB7DB0"/>
    <w:multiLevelType w:val="hybridMultilevel"/>
    <w:tmpl w:val="203049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72317D"/>
    <w:multiLevelType w:val="hybridMultilevel"/>
    <w:tmpl w:val="92625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DA4269"/>
    <w:multiLevelType w:val="hybridMultilevel"/>
    <w:tmpl w:val="FBFC7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8837C0"/>
    <w:multiLevelType w:val="hybridMultilevel"/>
    <w:tmpl w:val="1E68E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002312"/>
    <w:multiLevelType w:val="hybridMultilevel"/>
    <w:tmpl w:val="865010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1A4922"/>
    <w:multiLevelType w:val="hybridMultilevel"/>
    <w:tmpl w:val="C9AED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36441E"/>
    <w:multiLevelType w:val="hybridMultilevel"/>
    <w:tmpl w:val="4056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F67FCC"/>
    <w:multiLevelType w:val="hybridMultilevel"/>
    <w:tmpl w:val="EF5AE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6E36B1"/>
    <w:multiLevelType w:val="hybridMultilevel"/>
    <w:tmpl w:val="C088B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FC6E96"/>
    <w:multiLevelType w:val="hybridMultilevel"/>
    <w:tmpl w:val="865010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8CA1647"/>
    <w:multiLevelType w:val="hybridMultilevel"/>
    <w:tmpl w:val="D326D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9A84725"/>
    <w:multiLevelType w:val="hybridMultilevel"/>
    <w:tmpl w:val="C9AED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AAE1103"/>
    <w:multiLevelType w:val="hybridMultilevel"/>
    <w:tmpl w:val="C74E8740"/>
    <w:lvl w:ilvl="0" w:tplc="0809000F">
      <w:start w:val="1"/>
      <w:numFmt w:val="decimal"/>
      <w:lvlText w:val="%1."/>
      <w:lvlJc w:val="left"/>
      <w:pPr>
        <w:ind w:left="760" w:hanging="360"/>
      </w:p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5">
    <w:nsid w:val="5D234F89"/>
    <w:multiLevelType w:val="hybridMultilevel"/>
    <w:tmpl w:val="203049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C0054BC"/>
    <w:multiLevelType w:val="hybridMultilevel"/>
    <w:tmpl w:val="F498E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4"/>
  </w:num>
  <w:num w:numId="4">
    <w:abstractNumId w:val="11"/>
  </w:num>
  <w:num w:numId="5">
    <w:abstractNumId w:val="6"/>
  </w:num>
  <w:num w:numId="6">
    <w:abstractNumId w:val="7"/>
  </w:num>
  <w:num w:numId="7">
    <w:abstractNumId w:val="0"/>
  </w:num>
  <w:num w:numId="8">
    <w:abstractNumId w:val="5"/>
  </w:num>
  <w:num w:numId="9">
    <w:abstractNumId w:val="9"/>
  </w:num>
  <w:num w:numId="10">
    <w:abstractNumId w:val="13"/>
  </w:num>
  <w:num w:numId="11">
    <w:abstractNumId w:val="12"/>
  </w:num>
  <w:num w:numId="12">
    <w:abstractNumId w:val="16"/>
  </w:num>
  <w:num w:numId="13">
    <w:abstractNumId w:val="8"/>
  </w:num>
  <w:num w:numId="14">
    <w:abstractNumId w:val="1"/>
  </w:num>
  <w:num w:numId="15">
    <w:abstractNumId w:val="10"/>
  </w:num>
  <w:num w:numId="16">
    <w:abstractNumId w:val="1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36C9F"/>
    <w:rsid w:val="00012697"/>
    <w:rsid w:val="00031FDE"/>
    <w:rsid w:val="00034E22"/>
    <w:rsid w:val="00070F5A"/>
    <w:rsid w:val="000C2647"/>
    <w:rsid w:val="000E2BA8"/>
    <w:rsid w:val="00100117"/>
    <w:rsid w:val="00107C02"/>
    <w:rsid w:val="0012027A"/>
    <w:rsid w:val="0014706A"/>
    <w:rsid w:val="00193785"/>
    <w:rsid w:val="001A78FF"/>
    <w:rsid w:val="001B1D3E"/>
    <w:rsid w:val="001B5A37"/>
    <w:rsid w:val="001C15EF"/>
    <w:rsid w:val="00233CE7"/>
    <w:rsid w:val="00252A66"/>
    <w:rsid w:val="002A6071"/>
    <w:rsid w:val="002C2375"/>
    <w:rsid w:val="002E57AE"/>
    <w:rsid w:val="002F0544"/>
    <w:rsid w:val="002F645F"/>
    <w:rsid w:val="00330968"/>
    <w:rsid w:val="00335A29"/>
    <w:rsid w:val="00343566"/>
    <w:rsid w:val="003570DB"/>
    <w:rsid w:val="003639F2"/>
    <w:rsid w:val="00363CD0"/>
    <w:rsid w:val="00375300"/>
    <w:rsid w:val="003A6ADC"/>
    <w:rsid w:val="003A7AA6"/>
    <w:rsid w:val="003C5F84"/>
    <w:rsid w:val="003D0949"/>
    <w:rsid w:val="003E2740"/>
    <w:rsid w:val="003E5920"/>
    <w:rsid w:val="003F4C32"/>
    <w:rsid w:val="00402B8C"/>
    <w:rsid w:val="00414C40"/>
    <w:rsid w:val="004204CF"/>
    <w:rsid w:val="0045409D"/>
    <w:rsid w:val="004C370B"/>
    <w:rsid w:val="004C6116"/>
    <w:rsid w:val="004D6F0D"/>
    <w:rsid w:val="004F4691"/>
    <w:rsid w:val="00500126"/>
    <w:rsid w:val="00502F97"/>
    <w:rsid w:val="0050300E"/>
    <w:rsid w:val="005076BC"/>
    <w:rsid w:val="00512780"/>
    <w:rsid w:val="00536A4F"/>
    <w:rsid w:val="0056365C"/>
    <w:rsid w:val="00571849"/>
    <w:rsid w:val="00574BF5"/>
    <w:rsid w:val="00590C67"/>
    <w:rsid w:val="005C17B6"/>
    <w:rsid w:val="005F4930"/>
    <w:rsid w:val="00613206"/>
    <w:rsid w:val="00627216"/>
    <w:rsid w:val="00635E93"/>
    <w:rsid w:val="00661227"/>
    <w:rsid w:val="006B2678"/>
    <w:rsid w:val="006C7CDF"/>
    <w:rsid w:val="00736C9F"/>
    <w:rsid w:val="007414B3"/>
    <w:rsid w:val="00751A39"/>
    <w:rsid w:val="00764A19"/>
    <w:rsid w:val="007B4EDB"/>
    <w:rsid w:val="007B7238"/>
    <w:rsid w:val="007C4695"/>
    <w:rsid w:val="007F2C3A"/>
    <w:rsid w:val="008555FB"/>
    <w:rsid w:val="00883FA7"/>
    <w:rsid w:val="008A326D"/>
    <w:rsid w:val="008A3F90"/>
    <w:rsid w:val="008C4554"/>
    <w:rsid w:val="00901906"/>
    <w:rsid w:val="0090306E"/>
    <w:rsid w:val="00917F1A"/>
    <w:rsid w:val="00921262"/>
    <w:rsid w:val="00936FD7"/>
    <w:rsid w:val="00954ECB"/>
    <w:rsid w:val="009709F4"/>
    <w:rsid w:val="0097345B"/>
    <w:rsid w:val="00977086"/>
    <w:rsid w:val="009844B0"/>
    <w:rsid w:val="009A7320"/>
    <w:rsid w:val="009C66F2"/>
    <w:rsid w:val="009C6BAC"/>
    <w:rsid w:val="009F044D"/>
    <w:rsid w:val="00A11D85"/>
    <w:rsid w:val="00A426E7"/>
    <w:rsid w:val="00A46FB9"/>
    <w:rsid w:val="00A47FAF"/>
    <w:rsid w:val="00A6490C"/>
    <w:rsid w:val="00AA14BF"/>
    <w:rsid w:val="00AC41B9"/>
    <w:rsid w:val="00B024AD"/>
    <w:rsid w:val="00B06666"/>
    <w:rsid w:val="00B36B03"/>
    <w:rsid w:val="00B571E6"/>
    <w:rsid w:val="00B64353"/>
    <w:rsid w:val="00BA0B5E"/>
    <w:rsid w:val="00BA44B4"/>
    <w:rsid w:val="00BF2889"/>
    <w:rsid w:val="00C2618C"/>
    <w:rsid w:val="00C320ED"/>
    <w:rsid w:val="00C423C7"/>
    <w:rsid w:val="00C4413B"/>
    <w:rsid w:val="00C76CEC"/>
    <w:rsid w:val="00C774CA"/>
    <w:rsid w:val="00C92858"/>
    <w:rsid w:val="00CA03EB"/>
    <w:rsid w:val="00CE127E"/>
    <w:rsid w:val="00CF2954"/>
    <w:rsid w:val="00CF422B"/>
    <w:rsid w:val="00CF4A3F"/>
    <w:rsid w:val="00D0009F"/>
    <w:rsid w:val="00D01FF5"/>
    <w:rsid w:val="00DB675A"/>
    <w:rsid w:val="00E07A46"/>
    <w:rsid w:val="00E26994"/>
    <w:rsid w:val="00E45A50"/>
    <w:rsid w:val="00E6469C"/>
    <w:rsid w:val="00E8702F"/>
    <w:rsid w:val="00E929AC"/>
    <w:rsid w:val="00E979E9"/>
    <w:rsid w:val="00EB4AE9"/>
    <w:rsid w:val="00EE1B82"/>
    <w:rsid w:val="00EE2E07"/>
    <w:rsid w:val="00EF2BF1"/>
    <w:rsid w:val="00F01CC8"/>
    <w:rsid w:val="00F034DA"/>
    <w:rsid w:val="00F13141"/>
    <w:rsid w:val="00F16584"/>
    <w:rsid w:val="00F24D1C"/>
    <w:rsid w:val="00F44105"/>
    <w:rsid w:val="00F5112F"/>
    <w:rsid w:val="00F64B03"/>
    <w:rsid w:val="00F65094"/>
    <w:rsid w:val="00F80B1A"/>
    <w:rsid w:val="00FB59AB"/>
    <w:rsid w:val="00FD58C8"/>
    <w:rsid w:val="00FE44ED"/>
    <w:rsid w:val="00FE7B06"/>
    <w:rsid w:val="00FF3092"/>
    <w:rsid w:val="00FF3E82"/>
    <w:rsid w:val="00FF54A4"/>
    <w:rsid w:val="00FF61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rules v:ext="edit">
        <o:r id="V:Rule8" type="connector" idref="#AutoShape 22"/>
        <o:r id="V:Rule9" type="connector" idref="#AutoShape 3"/>
        <o:r id="V:Rule10" type="connector" idref="#AutoShape 19"/>
        <o:r id="V:Rule11" type="connector" idref="#AutoShape 12"/>
        <o:r id="V:Rule12" type="connector" idref="#AutoShape 4"/>
        <o:r id="V:Rule13" type="connector" idref="#AutoShape 2"/>
        <o:r id="V:Rule14"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920"/>
  </w:style>
  <w:style w:type="paragraph" w:styleId="Heading1">
    <w:name w:val="heading 1"/>
    <w:basedOn w:val="Normal"/>
    <w:next w:val="Normal"/>
    <w:link w:val="Heading1Char"/>
    <w:uiPriority w:val="9"/>
    <w:qFormat/>
    <w:rsid w:val="002F05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2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05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054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F05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F054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F054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F0544"/>
    <w:pPr>
      <w:ind w:left="720"/>
      <w:contextualSpacing/>
    </w:pPr>
  </w:style>
  <w:style w:type="paragraph" w:styleId="FootnoteText">
    <w:name w:val="footnote text"/>
    <w:basedOn w:val="Normal"/>
    <w:link w:val="FootnoteTextChar"/>
    <w:uiPriority w:val="99"/>
    <w:unhideWhenUsed/>
    <w:rsid w:val="003639F2"/>
    <w:pPr>
      <w:spacing w:after="0" w:line="240" w:lineRule="auto"/>
    </w:pPr>
    <w:rPr>
      <w:sz w:val="20"/>
      <w:szCs w:val="20"/>
    </w:rPr>
  </w:style>
  <w:style w:type="character" w:customStyle="1" w:styleId="FootnoteTextChar">
    <w:name w:val="Footnote Text Char"/>
    <w:basedOn w:val="DefaultParagraphFont"/>
    <w:link w:val="FootnoteText"/>
    <w:uiPriority w:val="99"/>
    <w:rsid w:val="003639F2"/>
    <w:rPr>
      <w:sz w:val="20"/>
      <w:szCs w:val="20"/>
    </w:rPr>
  </w:style>
  <w:style w:type="character" w:styleId="FootnoteReference">
    <w:name w:val="footnote reference"/>
    <w:basedOn w:val="DefaultParagraphFont"/>
    <w:uiPriority w:val="99"/>
    <w:semiHidden/>
    <w:unhideWhenUsed/>
    <w:rsid w:val="003639F2"/>
    <w:rPr>
      <w:vertAlign w:val="superscript"/>
    </w:rPr>
  </w:style>
  <w:style w:type="character" w:styleId="Hyperlink">
    <w:name w:val="Hyperlink"/>
    <w:basedOn w:val="DefaultParagraphFont"/>
    <w:uiPriority w:val="99"/>
    <w:unhideWhenUsed/>
    <w:rsid w:val="003639F2"/>
    <w:rPr>
      <w:color w:val="0000FF" w:themeColor="hyperlink"/>
      <w:u w:val="single"/>
    </w:rPr>
  </w:style>
  <w:style w:type="table" w:styleId="TableGrid">
    <w:name w:val="Table Grid"/>
    <w:basedOn w:val="TableNormal"/>
    <w:uiPriority w:val="59"/>
    <w:rsid w:val="00903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3F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3FA7"/>
    <w:rPr>
      <w:rFonts w:ascii="Lucida Grande" w:hAnsi="Lucida Grande" w:cs="Lucida Grande"/>
      <w:sz w:val="18"/>
      <w:szCs w:val="18"/>
    </w:rPr>
  </w:style>
  <w:style w:type="character" w:customStyle="1" w:styleId="Heading2Char">
    <w:name w:val="Heading 2 Char"/>
    <w:basedOn w:val="DefaultParagraphFont"/>
    <w:link w:val="Heading2"/>
    <w:uiPriority w:val="9"/>
    <w:rsid w:val="00B024A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50300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300E"/>
  </w:style>
  <w:style w:type="paragraph" w:styleId="Footer">
    <w:name w:val="footer"/>
    <w:basedOn w:val="Normal"/>
    <w:link w:val="FooterChar"/>
    <w:uiPriority w:val="99"/>
    <w:unhideWhenUsed/>
    <w:rsid w:val="00503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00E"/>
  </w:style>
  <w:style w:type="character" w:styleId="CommentReference">
    <w:name w:val="annotation reference"/>
    <w:basedOn w:val="DefaultParagraphFont"/>
    <w:uiPriority w:val="99"/>
    <w:semiHidden/>
    <w:unhideWhenUsed/>
    <w:rsid w:val="00FF54A4"/>
    <w:rPr>
      <w:sz w:val="16"/>
      <w:szCs w:val="16"/>
    </w:rPr>
  </w:style>
  <w:style w:type="paragraph" w:styleId="CommentText">
    <w:name w:val="annotation text"/>
    <w:basedOn w:val="Normal"/>
    <w:link w:val="CommentTextChar"/>
    <w:uiPriority w:val="99"/>
    <w:semiHidden/>
    <w:unhideWhenUsed/>
    <w:rsid w:val="00FF54A4"/>
    <w:pPr>
      <w:spacing w:line="240" w:lineRule="auto"/>
    </w:pPr>
    <w:rPr>
      <w:sz w:val="20"/>
      <w:szCs w:val="20"/>
    </w:rPr>
  </w:style>
  <w:style w:type="character" w:customStyle="1" w:styleId="CommentTextChar">
    <w:name w:val="Comment Text Char"/>
    <w:basedOn w:val="DefaultParagraphFont"/>
    <w:link w:val="CommentText"/>
    <w:uiPriority w:val="99"/>
    <w:semiHidden/>
    <w:rsid w:val="00FF54A4"/>
    <w:rPr>
      <w:sz w:val="20"/>
      <w:szCs w:val="20"/>
    </w:rPr>
  </w:style>
  <w:style w:type="paragraph" w:styleId="CommentSubject">
    <w:name w:val="annotation subject"/>
    <w:basedOn w:val="CommentText"/>
    <w:next w:val="CommentText"/>
    <w:link w:val="CommentSubjectChar"/>
    <w:uiPriority w:val="99"/>
    <w:semiHidden/>
    <w:unhideWhenUsed/>
    <w:rsid w:val="00FF54A4"/>
    <w:rPr>
      <w:b/>
      <w:bCs/>
    </w:rPr>
  </w:style>
  <w:style w:type="character" w:customStyle="1" w:styleId="CommentSubjectChar">
    <w:name w:val="Comment Subject Char"/>
    <w:basedOn w:val="CommentTextChar"/>
    <w:link w:val="CommentSubject"/>
    <w:uiPriority w:val="99"/>
    <w:semiHidden/>
    <w:rsid w:val="00FF54A4"/>
    <w:rPr>
      <w:b/>
      <w:bCs/>
      <w:sz w:val="20"/>
      <w:szCs w:val="20"/>
    </w:rPr>
  </w:style>
  <w:style w:type="character" w:styleId="FollowedHyperlink">
    <w:name w:val="FollowedHyperlink"/>
    <w:basedOn w:val="DefaultParagraphFont"/>
    <w:uiPriority w:val="99"/>
    <w:semiHidden/>
    <w:unhideWhenUsed/>
    <w:rsid w:val="003753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920"/>
  </w:style>
  <w:style w:type="paragraph" w:styleId="Heading1">
    <w:name w:val="heading 1"/>
    <w:basedOn w:val="Normal"/>
    <w:next w:val="Normal"/>
    <w:link w:val="Heading1Char"/>
    <w:uiPriority w:val="9"/>
    <w:qFormat/>
    <w:rsid w:val="002F05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2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05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054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F05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F054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F054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F0544"/>
    <w:pPr>
      <w:ind w:left="720"/>
      <w:contextualSpacing/>
    </w:pPr>
  </w:style>
  <w:style w:type="paragraph" w:styleId="FootnoteText">
    <w:name w:val="footnote text"/>
    <w:basedOn w:val="Normal"/>
    <w:link w:val="FootnoteTextChar"/>
    <w:uiPriority w:val="99"/>
    <w:unhideWhenUsed/>
    <w:rsid w:val="003639F2"/>
    <w:pPr>
      <w:spacing w:after="0" w:line="240" w:lineRule="auto"/>
    </w:pPr>
    <w:rPr>
      <w:sz w:val="20"/>
      <w:szCs w:val="20"/>
    </w:rPr>
  </w:style>
  <w:style w:type="character" w:customStyle="1" w:styleId="FootnoteTextChar">
    <w:name w:val="Footnote Text Char"/>
    <w:basedOn w:val="DefaultParagraphFont"/>
    <w:link w:val="FootnoteText"/>
    <w:uiPriority w:val="99"/>
    <w:rsid w:val="003639F2"/>
    <w:rPr>
      <w:sz w:val="20"/>
      <w:szCs w:val="20"/>
    </w:rPr>
  </w:style>
  <w:style w:type="character" w:styleId="FootnoteReference">
    <w:name w:val="footnote reference"/>
    <w:basedOn w:val="DefaultParagraphFont"/>
    <w:uiPriority w:val="99"/>
    <w:semiHidden/>
    <w:unhideWhenUsed/>
    <w:rsid w:val="003639F2"/>
    <w:rPr>
      <w:vertAlign w:val="superscript"/>
    </w:rPr>
  </w:style>
  <w:style w:type="character" w:styleId="Hyperlink">
    <w:name w:val="Hyperlink"/>
    <w:basedOn w:val="DefaultParagraphFont"/>
    <w:uiPriority w:val="99"/>
    <w:unhideWhenUsed/>
    <w:rsid w:val="003639F2"/>
    <w:rPr>
      <w:color w:val="0000FF" w:themeColor="hyperlink"/>
      <w:u w:val="single"/>
    </w:rPr>
  </w:style>
  <w:style w:type="table" w:styleId="TableGrid">
    <w:name w:val="Table Grid"/>
    <w:basedOn w:val="TableNormal"/>
    <w:uiPriority w:val="59"/>
    <w:rsid w:val="00903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3F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3FA7"/>
    <w:rPr>
      <w:rFonts w:ascii="Lucida Grande" w:hAnsi="Lucida Grande" w:cs="Lucida Grande"/>
      <w:sz w:val="18"/>
      <w:szCs w:val="18"/>
    </w:rPr>
  </w:style>
  <w:style w:type="character" w:customStyle="1" w:styleId="Heading2Char">
    <w:name w:val="Heading 2 Char"/>
    <w:basedOn w:val="DefaultParagraphFont"/>
    <w:link w:val="Heading2"/>
    <w:uiPriority w:val="9"/>
    <w:rsid w:val="00B024A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50300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300E"/>
  </w:style>
  <w:style w:type="paragraph" w:styleId="Footer">
    <w:name w:val="footer"/>
    <w:basedOn w:val="Normal"/>
    <w:link w:val="FooterChar"/>
    <w:uiPriority w:val="99"/>
    <w:unhideWhenUsed/>
    <w:rsid w:val="00503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00E"/>
  </w:style>
  <w:style w:type="character" w:styleId="CommentReference">
    <w:name w:val="annotation reference"/>
    <w:basedOn w:val="DefaultParagraphFont"/>
    <w:uiPriority w:val="99"/>
    <w:semiHidden/>
    <w:unhideWhenUsed/>
    <w:rsid w:val="00FF54A4"/>
    <w:rPr>
      <w:sz w:val="16"/>
      <w:szCs w:val="16"/>
    </w:rPr>
  </w:style>
  <w:style w:type="paragraph" w:styleId="CommentText">
    <w:name w:val="annotation text"/>
    <w:basedOn w:val="Normal"/>
    <w:link w:val="CommentTextChar"/>
    <w:uiPriority w:val="99"/>
    <w:semiHidden/>
    <w:unhideWhenUsed/>
    <w:rsid w:val="00FF54A4"/>
    <w:pPr>
      <w:spacing w:line="240" w:lineRule="auto"/>
    </w:pPr>
    <w:rPr>
      <w:sz w:val="20"/>
      <w:szCs w:val="20"/>
    </w:rPr>
  </w:style>
  <w:style w:type="character" w:customStyle="1" w:styleId="CommentTextChar">
    <w:name w:val="Comment Text Char"/>
    <w:basedOn w:val="DefaultParagraphFont"/>
    <w:link w:val="CommentText"/>
    <w:uiPriority w:val="99"/>
    <w:semiHidden/>
    <w:rsid w:val="00FF54A4"/>
    <w:rPr>
      <w:sz w:val="20"/>
      <w:szCs w:val="20"/>
    </w:rPr>
  </w:style>
  <w:style w:type="paragraph" w:styleId="CommentSubject">
    <w:name w:val="annotation subject"/>
    <w:basedOn w:val="CommentText"/>
    <w:next w:val="CommentText"/>
    <w:link w:val="CommentSubjectChar"/>
    <w:uiPriority w:val="99"/>
    <w:semiHidden/>
    <w:unhideWhenUsed/>
    <w:rsid w:val="00FF54A4"/>
    <w:rPr>
      <w:b/>
      <w:bCs/>
    </w:rPr>
  </w:style>
  <w:style w:type="character" w:customStyle="1" w:styleId="CommentSubjectChar">
    <w:name w:val="Comment Subject Char"/>
    <w:basedOn w:val="CommentTextChar"/>
    <w:link w:val="CommentSubject"/>
    <w:uiPriority w:val="99"/>
    <w:semiHidden/>
    <w:rsid w:val="00FF54A4"/>
    <w:rPr>
      <w:b/>
      <w:bCs/>
      <w:sz w:val="20"/>
      <w:szCs w:val="20"/>
    </w:rPr>
  </w:style>
</w:styles>
</file>

<file path=word/webSettings.xml><?xml version="1.0" encoding="utf-8"?>
<w:webSettings xmlns:r="http://schemas.openxmlformats.org/officeDocument/2006/relationships" xmlns:w="http://schemas.openxmlformats.org/wordprocessingml/2006/main">
  <w:divs>
    <w:div w:id="4745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tdwg/dwc/issues/9" TargetMode="External"/><Relationship Id="rId13" Type="http://schemas.openxmlformats.org/officeDocument/2006/relationships/hyperlink" Target="http://rs.gbif.org/terms/gbif/sampleSize"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tdwg/dwc/issues/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tdwg/dwc/issues/1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ithub.com/tdwg/dwc/issues/11" TargetMode="External"/><Relationship Id="rId4" Type="http://schemas.openxmlformats.org/officeDocument/2006/relationships/settings" Target="settings.xml"/><Relationship Id="rId9" Type="http://schemas.openxmlformats.org/officeDocument/2006/relationships/hyperlink" Target="https://github.com/tdwg/dwc/issues/10" TargetMode="External"/><Relationship Id="rId14" Type="http://schemas.openxmlformats.org/officeDocument/2006/relationships/hyperlink" Target="http://eubon-ipt.gbif.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rs.gbif.org/sandbox/extension/event_occurrence.xml" TargetMode="External"/><Relationship Id="rId7" Type="http://schemas.openxmlformats.org/officeDocument/2006/relationships/hyperlink" Target="http://rs.gbif.org/sandbox/extension/event_occurrence.xml" TargetMode="External"/><Relationship Id="rId2" Type="http://schemas.openxmlformats.org/officeDocument/2006/relationships/hyperlink" Target="http://rs.gbif.org/sandbox/core/dwc_event.xml" TargetMode="External"/><Relationship Id="rId1" Type="http://schemas.openxmlformats.org/officeDocument/2006/relationships/hyperlink" Target="http://rs.gbif.org/sandbox/vocabulary/gbif/unit_of_measurement.xml" TargetMode="External"/><Relationship Id="rId6" Type="http://schemas.openxmlformats.org/officeDocument/2006/relationships/hyperlink" Target="http://rs.gbif.org/sandbox/core/dwc_event.xml" TargetMode="External"/><Relationship Id="rId5" Type="http://schemas.openxmlformats.org/officeDocument/2006/relationships/hyperlink" Target="https://mbgserv18.mobot.org/ocs/index.php/tdwg/2014/schedConf/trackPolicies" TargetMode="External"/><Relationship Id="rId4" Type="http://schemas.openxmlformats.org/officeDocument/2006/relationships/hyperlink" Target="http://eubon-ipt.gbi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F0AC5-04CD-442F-9E6E-D18A2D18B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eotuama</dc:creator>
  <cp:lastModifiedBy>eotuama</cp:lastModifiedBy>
  <cp:revision>2</cp:revision>
  <cp:lastPrinted>2014-11-24T14:12:00Z</cp:lastPrinted>
  <dcterms:created xsi:type="dcterms:W3CDTF">2015-01-23T14:56:00Z</dcterms:created>
  <dcterms:modified xsi:type="dcterms:W3CDTF">2015-01-23T14:56:00Z</dcterms:modified>
</cp:coreProperties>
</file>